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91A" w:rsidRDefault="0018291A" w:rsidP="0018291A">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ACCOUNTABILITY NA GESTÃO PÚBLICA: </w:t>
      </w:r>
      <w:r w:rsidR="00DC5D38">
        <w:rPr>
          <w:rFonts w:ascii="Times New Roman" w:hAnsi="Times New Roman" w:cs="Times New Roman"/>
          <w:b/>
          <w:sz w:val="24"/>
          <w:szCs w:val="24"/>
        </w:rPr>
        <w:t xml:space="preserve">Analise a </w:t>
      </w:r>
      <w:r w:rsidR="008016DD">
        <w:rPr>
          <w:rFonts w:ascii="Times New Roman" w:hAnsi="Times New Roman" w:cs="Times New Roman"/>
          <w:b/>
          <w:sz w:val="24"/>
          <w:szCs w:val="24"/>
        </w:rPr>
        <w:t>P</w:t>
      </w:r>
      <w:r w:rsidR="00DC5D38">
        <w:rPr>
          <w:rFonts w:ascii="Times New Roman" w:hAnsi="Times New Roman" w:cs="Times New Roman"/>
          <w:b/>
          <w:sz w:val="24"/>
          <w:szCs w:val="24"/>
        </w:rPr>
        <w:t xml:space="preserve">artir de </w:t>
      </w:r>
      <w:r w:rsidR="008016DD">
        <w:rPr>
          <w:rFonts w:ascii="Times New Roman" w:hAnsi="Times New Roman" w:cs="Times New Roman"/>
          <w:b/>
          <w:sz w:val="24"/>
          <w:szCs w:val="24"/>
        </w:rPr>
        <w:t>P</w:t>
      </w:r>
      <w:r w:rsidR="00DC5D38">
        <w:rPr>
          <w:rFonts w:ascii="Times New Roman" w:hAnsi="Times New Roman" w:cs="Times New Roman"/>
          <w:b/>
          <w:sz w:val="24"/>
          <w:szCs w:val="24"/>
        </w:rPr>
        <w:t xml:space="preserve">ublicações em </w:t>
      </w:r>
      <w:r w:rsidR="008016DD">
        <w:rPr>
          <w:rFonts w:ascii="Times New Roman" w:hAnsi="Times New Roman" w:cs="Times New Roman"/>
          <w:b/>
          <w:sz w:val="24"/>
          <w:szCs w:val="24"/>
        </w:rPr>
        <w:t>E</w:t>
      </w:r>
      <w:r w:rsidR="00DC5D38">
        <w:rPr>
          <w:rFonts w:ascii="Times New Roman" w:hAnsi="Times New Roman" w:cs="Times New Roman"/>
          <w:b/>
          <w:sz w:val="24"/>
          <w:szCs w:val="24"/>
        </w:rPr>
        <w:t xml:space="preserve">ventos e </w:t>
      </w:r>
      <w:r w:rsidR="008016DD">
        <w:rPr>
          <w:rFonts w:ascii="Times New Roman" w:hAnsi="Times New Roman" w:cs="Times New Roman"/>
          <w:b/>
          <w:sz w:val="24"/>
          <w:szCs w:val="24"/>
        </w:rPr>
        <w:t>P</w:t>
      </w:r>
      <w:r w:rsidR="00DC5D38">
        <w:rPr>
          <w:rFonts w:ascii="Times New Roman" w:hAnsi="Times New Roman" w:cs="Times New Roman"/>
          <w:b/>
          <w:sz w:val="24"/>
          <w:szCs w:val="24"/>
        </w:rPr>
        <w:t>eriódicos</w:t>
      </w:r>
    </w:p>
    <w:p w:rsidR="0018291A" w:rsidRDefault="0018291A" w:rsidP="00E65F75">
      <w:pPr>
        <w:spacing w:line="240" w:lineRule="auto"/>
        <w:jc w:val="both"/>
        <w:rPr>
          <w:rFonts w:ascii="Times New Roman" w:hAnsi="Times New Roman" w:cs="Times New Roman"/>
          <w:b/>
          <w:sz w:val="24"/>
          <w:szCs w:val="24"/>
        </w:rPr>
      </w:pPr>
    </w:p>
    <w:p w:rsidR="0018291A" w:rsidRPr="00C0343B" w:rsidRDefault="0018291A" w:rsidP="00E65F75">
      <w:pPr>
        <w:spacing w:line="240" w:lineRule="auto"/>
        <w:jc w:val="both"/>
        <w:rPr>
          <w:rFonts w:ascii="Times New Roman" w:hAnsi="Times New Roman" w:cs="Times New Roman"/>
          <w:bCs/>
          <w:sz w:val="24"/>
          <w:szCs w:val="24"/>
        </w:rPr>
      </w:pPr>
      <w:r>
        <w:rPr>
          <w:rFonts w:ascii="Times New Roman" w:hAnsi="Times New Roman" w:cs="Times New Roman"/>
          <w:b/>
          <w:sz w:val="24"/>
          <w:szCs w:val="24"/>
        </w:rPr>
        <w:t>Resumo:</w:t>
      </w:r>
      <w:r w:rsidR="00E65F75">
        <w:rPr>
          <w:rFonts w:ascii="Times New Roman" w:hAnsi="Times New Roman" w:cs="Times New Roman"/>
          <w:b/>
          <w:sz w:val="24"/>
          <w:szCs w:val="24"/>
        </w:rPr>
        <w:t xml:space="preserve"> </w:t>
      </w:r>
      <w:r w:rsidR="00E65F75">
        <w:rPr>
          <w:rFonts w:ascii="Times New Roman" w:hAnsi="Times New Roman" w:cs="Times New Roman"/>
          <w:bCs/>
          <w:sz w:val="24"/>
          <w:szCs w:val="24"/>
        </w:rPr>
        <w:t>A gestão pública tem se aprimorado bastante nas últimas décadas, os usuários externos e internos (</w:t>
      </w:r>
      <w:r w:rsidR="00E65F75">
        <w:rPr>
          <w:rFonts w:ascii="Times New Roman" w:hAnsi="Times New Roman" w:cs="Times New Roman"/>
          <w:bCs/>
          <w:i/>
          <w:iCs/>
          <w:sz w:val="24"/>
          <w:szCs w:val="24"/>
        </w:rPr>
        <w:t>stakeholders</w:t>
      </w:r>
      <w:r w:rsidR="00E65F75">
        <w:rPr>
          <w:rFonts w:ascii="Times New Roman" w:hAnsi="Times New Roman" w:cs="Times New Roman"/>
          <w:bCs/>
          <w:sz w:val="24"/>
          <w:szCs w:val="24"/>
        </w:rPr>
        <w:t xml:space="preserve">) estão a cada dia mais informados e participantes das decisões e do processo de prestação de contas na Administração Pública. </w:t>
      </w:r>
      <w:r w:rsidR="00E65F75">
        <w:rPr>
          <w:rFonts w:ascii="Times New Roman" w:hAnsi="Times New Roman" w:cs="Times New Roman"/>
          <w:sz w:val="24"/>
          <w:szCs w:val="24"/>
        </w:rPr>
        <w:t xml:space="preserve">Portanto, através da fundamentação, este trabalho tem por objetivo verificar o papel da </w:t>
      </w:r>
      <w:r w:rsidR="00E65F75">
        <w:rPr>
          <w:rFonts w:ascii="Times New Roman" w:hAnsi="Times New Roman" w:cs="Times New Roman"/>
          <w:i/>
          <w:iCs/>
          <w:sz w:val="24"/>
          <w:szCs w:val="24"/>
        </w:rPr>
        <w:t>Accountability</w:t>
      </w:r>
      <w:r w:rsidR="00E65F75">
        <w:rPr>
          <w:rFonts w:ascii="Times New Roman" w:hAnsi="Times New Roman" w:cs="Times New Roman"/>
          <w:sz w:val="24"/>
          <w:szCs w:val="24"/>
        </w:rPr>
        <w:t xml:space="preserve"> na gestão pública e as relações com ferramentas e entes na busca de prestação de contas na perspectiva de trabalhos publicados em revistas e anais de eventos de grande relevância nos últimos 10 anos. A metodologia aplicada envolve analise de corpus textual no software Iramuteq</w:t>
      </w:r>
      <w:r w:rsidR="00FF687E">
        <w:rPr>
          <w:rFonts w:ascii="Times New Roman" w:hAnsi="Times New Roman" w:cs="Times New Roman"/>
          <w:sz w:val="24"/>
          <w:szCs w:val="24"/>
        </w:rPr>
        <w:t>, em forma de nuvem de palavras e analise de similitude.</w:t>
      </w:r>
      <w:r w:rsidR="00C0343B">
        <w:rPr>
          <w:rFonts w:ascii="Times New Roman" w:hAnsi="Times New Roman" w:cs="Times New Roman"/>
          <w:sz w:val="24"/>
          <w:szCs w:val="24"/>
        </w:rPr>
        <w:t xml:space="preserve"> Os resultados expressam que no corpus textual analisado a incidência dos termos </w:t>
      </w:r>
      <w:r w:rsidR="00C0343B">
        <w:rPr>
          <w:rFonts w:ascii="Times New Roman" w:hAnsi="Times New Roman" w:cs="Times New Roman"/>
          <w:i/>
          <w:iCs/>
          <w:sz w:val="24"/>
          <w:szCs w:val="24"/>
        </w:rPr>
        <w:t>Accountability</w:t>
      </w:r>
      <w:r w:rsidR="00C0343B">
        <w:rPr>
          <w:rFonts w:ascii="Times New Roman" w:hAnsi="Times New Roman" w:cs="Times New Roman"/>
          <w:sz w:val="24"/>
          <w:szCs w:val="24"/>
        </w:rPr>
        <w:t xml:space="preserve"> e público apresentaram as maiores frequências, possuindo relação mediana e fraca com termos que remetem ao controle interno, e em uma nova perspectiva da gestão pública.</w:t>
      </w:r>
    </w:p>
    <w:p w:rsidR="004A4AE6" w:rsidRPr="004A4AE6" w:rsidRDefault="004A4AE6" w:rsidP="0018291A">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Palavras-chave; </w:t>
      </w:r>
      <w:r>
        <w:rPr>
          <w:rFonts w:ascii="Times New Roman" w:hAnsi="Times New Roman" w:cs="Times New Roman"/>
          <w:bCs/>
          <w:i/>
          <w:iCs/>
          <w:sz w:val="24"/>
          <w:szCs w:val="24"/>
        </w:rPr>
        <w:t>Accountability</w:t>
      </w:r>
      <w:r>
        <w:rPr>
          <w:rFonts w:ascii="Times New Roman" w:hAnsi="Times New Roman" w:cs="Times New Roman"/>
          <w:bCs/>
          <w:sz w:val="24"/>
          <w:szCs w:val="24"/>
        </w:rPr>
        <w:t>, Gestão Pública, Controle Interno.</w:t>
      </w:r>
    </w:p>
    <w:p w:rsidR="00247D26" w:rsidRDefault="00247D26" w:rsidP="004D6A8E">
      <w:pPr>
        <w:spacing w:line="240" w:lineRule="auto"/>
        <w:rPr>
          <w:rFonts w:ascii="Times New Roman" w:hAnsi="Times New Roman" w:cs="Times New Roman"/>
          <w:b/>
          <w:sz w:val="24"/>
          <w:szCs w:val="24"/>
        </w:rPr>
      </w:pPr>
    </w:p>
    <w:p w:rsidR="00CD4041" w:rsidRDefault="00CD4041" w:rsidP="004D6A8E">
      <w:pPr>
        <w:spacing w:line="240" w:lineRule="auto"/>
        <w:rPr>
          <w:rFonts w:ascii="Times New Roman" w:hAnsi="Times New Roman" w:cs="Times New Roman"/>
          <w:b/>
          <w:sz w:val="24"/>
          <w:szCs w:val="24"/>
        </w:rPr>
      </w:pPr>
      <w:r>
        <w:rPr>
          <w:rFonts w:ascii="Times New Roman" w:hAnsi="Times New Roman" w:cs="Times New Roman"/>
          <w:b/>
          <w:sz w:val="24"/>
          <w:szCs w:val="24"/>
        </w:rPr>
        <w:t>1 INTRODUÇÃO</w:t>
      </w:r>
    </w:p>
    <w:p w:rsidR="005E394F" w:rsidRDefault="005E394F" w:rsidP="004D6A8E">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A gestão pública tem se aprimorado </w:t>
      </w:r>
      <w:r w:rsidR="0078212C">
        <w:rPr>
          <w:rFonts w:ascii="Times New Roman" w:hAnsi="Times New Roman" w:cs="Times New Roman"/>
          <w:bCs/>
          <w:sz w:val="24"/>
          <w:szCs w:val="24"/>
        </w:rPr>
        <w:t xml:space="preserve">bastante nas últimas décadas, </w:t>
      </w:r>
      <w:r w:rsidR="004D6A8E">
        <w:rPr>
          <w:rFonts w:ascii="Times New Roman" w:hAnsi="Times New Roman" w:cs="Times New Roman"/>
          <w:bCs/>
          <w:sz w:val="24"/>
          <w:szCs w:val="24"/>
        </w:rPr>
        <w:t>os usuários externos e internos (</w:t>
      </w:r>
      <w:r w:rsidR="004D6A8E">
        <w:rPr>
          <w:rFonts w:ascii="Times New Roman" w:hAnsi="Times New Roman" w:cs="Times New Roman"/>
          <w:bCs/>
          <w:i/>
          <w:iCs/>
          <w:sz w:val="24"/>
          <w:szCs w:val="24"/>
        </w:rPr>
        <w:t>stakeholders</w:t>
      </w:r>
      <w:r w:rsidR="004D6A8E">
        <w:rPr>
          <w:rFonts w:ascii="Times New Roman" w:hAnsi="Times New Roman" w:cs="Times New Roman"/>
          <w:bCs/>
          <w:sz w:val="24"/>
          <w:szCs w:val="24"/>
        </w:rPr>
        <w:t>) estão a cada dia mais informados e participantes das decisões e do processo de prestação de contas na Administração Pública, em todas as esferas governamentais, seja nos municípios, nas unidades federativas ou na união. Tendo em vista o pressuposto</w:t>
      </w:r>
      <w:r w:rsidR="00985BE7">
        <w:rPr>
          <w:rFonts w:ascii="Times New Roman" w:hAnsi="Times New Roman" w:cs="Times New Roman"/>
          <w:bCs/>
          <w:sz w:val="24"/>
          <w:szCs w:val="24"/>
        </w:rPr>
        <w:t>,</w:t>
      </w:r>
      <w:r w:rsidR="004D6A8E">
        <w:rPr>
          <w:rFonts w:ascii="Times New Roman" w:hAnsi="Times New Roman" w:cs="Times New Roman"/>
          <w:bCs/>
          <w:sz w:val="24"/>
          <w:szCs w:val="24"/>
        </w:rPr>
        <w:t xml:space="preserve"> Rodrigues e </w:t>
      </w:r>
      <w:r w:rsidR="008A0AB1">
        <w:rPr>
          <w:rFonts w:ascii="Times New Roman" w:hAnsi="Times New Roman" w:cs="Times New Roman"/>
          <w:bCs/>
          <w:sz w:val="24"/>
          <w:szCs w:val="24"/>
        </w:rPr>
        <w:t>C</w:t>
      </w:r>
      <w:r w:rsidR="004D6A8E">
        <w:rPr>
          <w:rFonts w:ascii="Times New Roman" w:hAnsi="Times New Roman" w:cs="Times New Roman"/>
          <w:bCs/>
          <w:sz w:val="24"/>
          <w:szCs w:val="24"/>
        </w:rPr>
        <w:t>ougo (2016)</w:t>
      </w:r>
      <w:r w:rsidR="00985BE7">
        <w:rPr>
          <w:rFonts w:ascii="Times New Roman" w:hAnsi="Times New Roman" w:cs="Times New Roman"/>
          <w:bCs/>
          <w:sz w:val="24"/>
          <w:szCs w:val="24"/>
        </w:rPr>
        <w:t xml:space="preserve"> afirmam que </w:t>
      </w:r>
      <w:r w:rsidR="007E646C" w:rsidRPr="00985BE7">
        <w:rPr>
          <w:rFonts w:ascii="Times New Roman" w:hAnsi="Times New Roman" w:cs="Times New Roman"/>
          <w:sz w:val="24"/>
          <w:szCs w:val="24"/>
        </w:rPr>
        <w:t>a aplicação dos recursos públicos na</w:t>
      </w:r>
      <w:r w:rsidR="007E646C">
        <w:rPr>
          <w:rFonts w:ascii="Times New Roman" w:hAnsi="Times New Roman" w:cs="Times New Roman"/>
          <w:sz w:val="24"/>
          <w:szCs w:val="24"/>
        </w:rPr>
        <w:t xml:space="preserve"> Administração Pública </w:t>
      </w:r>
      <w:r w:rsidR="007E646C" w:rsidRPr="00985BE7">
        <w:rPr>
          <w:rFonts w:ascii="Times New Roman" w:hAnsi="Times New Roman" w:cs="Times New Roman"/>
          <w:sz w:val="24"/>
          <w:szCs w:val="24"/>
        </w:rPr>
        <w:t>está</w:t>
      </w:r>
      <w:r w:rsidR="00985BE7" w:rsidRPr="00985BE7">
        <w:rPr>
          <w:rFonts w:ascii="Times New Roman" w:hAnsi="Times New Roman" w:cs="Times New Roman"/>
          <w:sz w:val="24"/>
          <w:szCs w:val="24"/>
        </w:rPr>
        <w:t xml:space="preserve"> intimamente ligad</w:t>
      </w:r>
      <w:r w:rsidR="007E646C">
        <w:rPr>
          <w:rFonts w:ascii="Times New Roman" w:hAnsi="Times New Roman" w:cs="Times New Roman"/>
          <w:sz w:val="24"/>
          <w:szCs w:val="24"/>
        </w:rPr>
        <w:t>a</w:t>
      </w:r>
      <w:r w:rsidR="00985BE7" w:rsidRPr="00985BE7">
        <w:rPr>
          <w:rFonts w:ascii="Times New Roman" w:hAnsi="Times New Roman" w:cs="Times New Roman"/>
          <w:sz w:val="24"/>
          <w:szCs w:val="24"/>
        </w:rPr>
        <w:t xml:space="preserve"> ao questionamento decorrente da execução eficiente e na transparência da Prestação de Contas – Accountability, no desembolso financeiro em obras públicas.</w:t>
      </w:r>
    </w:p>
    <w:p w:rsidR="007E646C" w:rsidRDefault="007E646C" w:rsidP="000B24BF">
      <w:pPr>
        <w:spacing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Para que o processo de </w:t>
      </w:r>
      <w:r>
        <w:rPr>
          <w:rFonts w:ascii="Times New Roman" w:hAnsi="Times New Roman" w:cs="Times New Roman"/>
          <w:bCs/>
          <w:i/>
          <w:iCs/>
          <w:sz w:val="24"/>
          <w:szCs w:val="24"/>
        </w:rPr>
        <w:t xml:space="preserve">Accountability </w:t>
      </w:r>
      <w:r>
        <w:rPr>
          <w:rFonts w:ascii="Times New Roman" w:hAnsi="Times New Roman" w:cs="Times New Roman"/>
          <w:bCs/>
          <w:sz w:val="24"/>
          <w:szCs w:val="24"/>
        </w:rPr>
        <w:t xml:space="preserve">possa corresponder as demandas dos </w:t>
      </w:r>
      <w:r w:rsidRPr="007E646C">
        <w:rPr>
          <w:rFonts w:ascii="Times New Roman" w:hAnsi="Times New Roman" w:cs="Times New Roman"/>
          <w:bCs/>
          <w:i/>
          <w:iCs/>
          <w:sz w:val="24"/>
          <w:szCs w:val="24"/>
        </w:rPr>
        <w:t>stakeholders</w:t>
      </w:r>
      <w:r>
        <w:rPr>
          <w:rFonts w:ascii="Times New Roman" w:hAnsi="Times New Roman" w:cs="Times New Roman"/>
          <w:bCs/>
          <w:sz w:val="24"/>
          <w:szCs w:val="24"/>
        </w:rPr>
        <w:t xml:space="preserve"> na busca da informação fidedigna e tempestiva, se faz necessário a utilização de ferramentas de controle</w:t>
      </w:r>
      <w:r w:rsidR="00396A73">
        <w:rPr>
          <w:rFonts w:ascii="Times New Roman" w:hAnsi="Times New Roman" w:cs="Times New Roman"/>
          <w:bCs/>
          <w:sz w:val="24"/>
          <w:szCs w:val="24"/>
        </w:rPr>
        <w:t xml:space="preserve"> interno</w:t>
      </w:r>
      <w:r>
        <w:rPr>
          <w:rFonts w:ascii="Times New Roman" w:hAnsi="Times New Roman" w:cs="Times New Roman"/>
          <w:bCs/>
          <w:sz w:val="24"/>
          <w:szCs w:val="24"/>
        </w:rPr>
        <w:t xml:space="preserve">, por partes dos entes que compõem a Administração Pública. Ademais as ferramentas, </w:t>
      </w:r>
      <w:r w:rsidRPr="007E646C">
        <w:rPr>
          <w:rFonts w:ascii="Times New Roman" w:hAnsi="Times New Roman" w:cs="Times New Roman"/>
          <w:sz w:val="24"/>
          <w:szCs w:val="24"/>
        </w:rPr>
        <w:t xml:space="preserve">O Poder Executivo, Legislativo e Judiciário estão correlacionados, disponibilizando à sociedade, confiabilidade na Prestação de Contas </w:t>
      </w:r>
      <w:r>
        <w:rPr>
          <w:rFonts w:ascii="Times New Roman" w:hAnsi="Times New Roman" w:cs="Times New Roman"/>
          <w:sz w:val="24"/>
          <w:szCs w:val="24"/>
        </w:rPr>
        <w:t>–</w:t>
      </w:r>
      <w:r w:rsidRPr="007E646C">
        <w:rPr>
          <w:rFonts w:ascii="Times New Roman" w:hAnsi="Times New Roman" w:cs="Times New Roman"/>
          <w:sz w:val="24"/>
          <w:szCs w:val="24"/>
        </w:rPr>
        <w:t xml:space="preserve"> Accountability</w:t>
      </w:r>
      <w:r>
        <w:rPr>
          <w:rFonts w:ascii="Times New Roman" w:hAnsi="Times New Roman" w:cs="Times New Roman"/>
          <w:sz w:val="24"/>
          <w:szCs w:val="24"/>
        </w:rPr>
        <w:t xml:space="preserve"> (RODRIGUES E </w:t>
      </w:r>
      <w:r w:rsidR="008A0AB1">
        <w:rPr>
          <w:rFonts w:ascii="Times New Roman" w:hAnsi="Times New Roman" w:cs="Times New Roman"/>
          <w:sz w:val="24"/>
          <w:szCs w:val="24"/>
        </w:rPr>
        <w:t>C</w:t>
      </w:r>
      <w:r>
        <w:rPr>
          <w:rFonts w:ascii="Times New Roman" w:hAnsi="Times New Roman" w:cs="Times New Roman"/>
          <w:sz w:val="24"/>
          <w:szCs w:val="24"/>
        </w:rPr>
        <w:t>OUGO, 2016).</w:t>
      </w:r>
      <w:r w:rsidR="000B24BF">
        <w:rPr>
          <w:rFonts w:ascii="Times New Roman" w:hAnsi="Times New Roman" w:cs="Times New Roman"/>
          <w:sz w:val="24"/>
          <w:szCs w:val="24"/>
        </w:rPr>
        <w:t xml:space="preserve"> A figura de entes e ferramentas de prestação de contas vem desenvolvendo um papel cada vez mais importante na sociedade, como os tribunais de contas e o Portal da Transparência.</w:t>
      </w:r>
      <w:r w:rsidR="00781DDD">
        <w:rPr>
          <w:rFonts w:ascii="Times New Roman" w:hAnsi="Times New Roman" w:cs="Times New Roman"/>
          <w:sz w:val="24"/>
          <w:szCs w:val="24"/>
        </w:rPr>
        <w:t xml:space="preserve"> Diante do exposto, surge um grande desafio</w:t>
      </w:r>
      <w:r w:rsidR="000B24BF">
        <w:rPr>
          <w:rFonts w:ascii="Times New Roman" w:hAnsi="Times New Roman" w:cs="Times New Roman"/>
          <w:sz w:val="24"/>
          <w:szCs w:val="24"/>
        </w:rPr>
        <w:t xml:space="preserve"> na atuação</w:t>
      </w:r>
      <w:r w:rsidR="00DB1350">
        <w:rPr>
          <w:rFonts w:ascii="Times New Roman" w:hAnsi="Times New Roman" w:cs="Times New Roman"/>
          <w:sz w:val="24"/>
          <w:szCs w:val="24"/>
        </w:rPr>
        <w:t xml:space="preserve"> profissional</w:t>
      </w:r>
      <w:r w:rsidR="00781DDD">
        <w:rPr>
          <w:rFonts w:ascii="Times New Roman" w:hAnsi="Times New Roman" w:cs="Times New Roman"/>
          <w:sz w:val="24"/>
          <w:szCs w:val="24"/>
        </w:rPr>
        <w:t xml:space="preserve"> para os Administradores e Contadores Públicos, para</w:t>
      </w:r>
      <w:r w:rsidR="00781DDD" w:rsidRPr="00781DDD">
        <w:rPr>
          <w:rFonts w:ascii="Times New Roman" w:hAnsi="Times New Roman" w:cs="Times New Roman"/>
          <w:sz w:val="24"/>
          <w:szCs w:val="24"/>
        </w:rPr>
        <w:t xml:space="preserve"> Bernardoni e Cruz (2010), a compreensão geral das bases legais do orçamento sob a perspectiva da prática da administração pública é de extrema importância para o pleno entendimento das limitações empíricas das ferramentas do orçamento (Plano Diretor, Plano Plurianual, Lei de Diretrizes Orçamentárias e Leia Orçamentária Anual).</w:t>
      </w:r>
    </w:p>
    <w:p w:rsidR="00870F02" w:rsidRPr="00483A10" w:rsidRDefault="00870F02" w:rsidP="000B24B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70F02">
        <w:rPr>
          <w:rFonts w:ascii="Times New Roman" w:hAnsi="Times New Roman" w:cs="Times New Roman"/>
          <w:sz w:val="24"/>
          <w:szCs w:val="24"/>
        </w:rPr>
        <w:t xml:space="preserve">A transparência está </w:t>
      </w:r>
      <w:r w:rsidR="00483A10">
        <w:rPr>
          <w:rFonts w:ascii="Times New Roman" w:hAnsi="Times New Roman" w:cs="Times New Roman"/>
          <w:sz w:val="24"/>
          <w:szCs w:val="24"/>
        </w:rPr>
        <w:t>intimamente ligada</w:t>
      </w:r>
      <w:r w:rsidRPr="00870F02">
        <w:rPr>
          <w:rFonts w:ascii="Times New Roman" w:hAnsi="Times New Roman" w:cs="Times New Roman"/>
          <w:sz w:val="24"/>
          <w:szCs w:val="24"/>
        </w:rPr>
        <w:t xml:space="preserve"> às finanças públicas tendo em vista que elas refletem o que ocorre dentro da </w:t>
      </w:r>
      <w:r w:rsidR="001E2C6F">
        <w:rPr>
          <w:rFonts w:ascii="Times New Roman" w:hAnsi="Times New Roman" w:cs="Times New Roman"/>
          <w:sz w:val="24"/>
          <w:szCs w:val="24"/>
        </w:rPr>
        <w:t>gestão</w:t>
      </w:r>
      <w:r w:rsidRPr="00870F02">
        <w:rPr>
          <w:rFonts w:ascii="Times New Roman" w:hAnsi="Times New Roman" w:cs="Times New Roman"/>
          <w:sz w:val="24"/>
          <w:szCs w:val="24"/>
        </w:rPr>
        <w:t xml:space="preserve"> pública</w:t>
      </w:r>
      <w:r w:rsidR="001E2C6F">
        <w:rPr>
          <w:rFonts w:ascii="Times New Roman" w:hAnsi="Times New Roman" w:cs="Times New Roman"/>
          <w:sz w:val="24"/>
          <w:szCs w:val="24"/>
        </w:rPr>
        <w:t>,</w:t>
      </w:r>
      <w:r w:rsidRPr="00870F02">
        <w:rPr>
          <w:rFonts w:ascii="Times New Roman" w:hAnsi="Times New Roman" w:cs="Times New Roman"/>
          <w:sz w:val="24"/>
          <w:szCs w:val="24"/>
        </w:rPr>
        <w:t xml:space="preserve"> as finanças públicas são espelhos das decisões políticas e administrativas.</w:t>
      </w:r>
      <w:r w:rsidR="00483A10">
        <w:rPr>
          <w:rFonts w:ascii="Times New Roman" w:hAnsi="Times New Roman" w:cs="Times New Roman"/>
          <w:sz w:val="24"/>
          <w:szCs w:val="24"/>
        </w:rPr>
        <w:t xml:space="preserve"> </w:t>
      </w:r>
      <w:r w:rsidR="00483A10" w:rsidRPr="00483A10">
        <w:rPr>
          <w:rFonts w:ascii="Times New Roman" w:hAnsi="Times New Roman" w:cs="Times New Roman"/>
          <w:sz w:val="24"/>
          <w:szCs w:val="24"/>
        </w:rPr>
        <w:t xml:space="preserve">Conforme o Manual do Tesouro Nacional (2012), a informação de custos no setor público, ao materializar o processo de </w:t>
      </w:r>
      <w:r w:rsidR="00483A10" w:rsidRPr="00483A10">
        <w:rPr>
          <w:rFonts w:ascii="Times New Roman" w:hAnsi="Times New Roman" w:cs="Times New Roman"/>
          <w:i/>
          <w:iCs/>
          <w:sz w:val="24"/>
          <w:szCs w:val="24"/>
        </w:rPr>
        <w:t>Accountability</w:t>
      </w:r>
      <w:r w:rsidR="00483A10" w:rsidRPr="00483A10">
        <w:rPr>
          <w:rFonts w:ascii="Times New Roman" w:hAnsi="Times New Roman" w:cs="Times New Roman"/>
          <w:sz w:val="24"/>
          <w:szCs w:val="24"/>
        </w:rPr>
        <w:t>, melhora a transparência, pois possibilita que o conjunto da sociedade entenda com maior clareza a utilização dos recursos públicos</w:t>
      </w:r>
    </w:p>
    <w:p w:rsidR="00396A73" w:rsidRPr="005D149C" w:rsidRDefault="00396A73" w:rsidP="004D6A8E">
      <w:pPr>
        <w:spacing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ab/>
        <w:t>Portanto, através da fundamentação</w:t>
      </w:r>
      <w:r w:rsidR="00524495">
        <w:rPr>
          <w:rFonts w:ascii="Times New Roman" w:hAnsi="Times New Roman" w:cs="Times New Roman"/>
          <w:sz w:val="24"/>
          <w:szCs w:val="24"/>
        </w:rPr>
        <w:t>,</w:t>
      </w:r>
      <w:r>
        <w:rPr>
          <w:rFonts w:ascii="Times New Roman" w:hAnsi="Times New Roman" w:cs="Times New Roman"/>
          <w:sz w:val="24"/>
          <w:szCs w:val="24"/>
        </w:rPr>
        <w:t xml:space="preserve"> </w:t>
      </w:r>
      <w:r w:rsidR="00524495">
        <w:rPr>
          <w:rFonts w:ascii="Times New Roman" w:hAnsi="Times New Roman" w:cs="Times New Roman"/>
          <w:sz w:val="24"/>
          <w:szCs w:val="24"/>
        </w:rPr>
        <w:t xml:space="preserve">este trabalho tem por objetivo </w:t>
      </w:r>
      <w:r w:rsidR="00477000">
        <w:rPr>
          <w:rFonts w:ascii="Times New Roman" w:hAnsi="Times New Roman" w:cs="Times New Roman"/>
          <w:sz w:val="24"/>
          <w:szCs w:val="24"/>
        </w:rPr>
        <w:t>verificar</w:t>
      </w:r>
      <w:r w:rsidR="00524495">
        <w:rPr>
          <w:rFonts w:ascii="Times New Roman" w:hAnsi="Times New Roman" w:cs="Times New Roman"/>
          <w:sz w:val="24"/>
          <w:szCs w:val="24"/>
        </w:rPr>
        <w:t xml:space="preserve"> o papel da </w:t>
      </w:r>
      <w:r w:rsidR="00524495">
        <w:rPr>
          <w:rFonts w:ascii="Times New Roman" w:hAnsi="Times New Roman" w:cs="Times New Roman"/>
          <w:i/>
          <w:iCs/>
          <w:sz w:val="24"/>
          <w:szCs w:val="24"/>
        </w:rPr>
        <w:t>Accountability</w:t>
      </w:r>
      <w:r w:rsidR="00524495">
        <w:rPr>
          <w:rFonts w:ascii="Times New Roman" w:hAnsi="Times New Roman" w:cs="Times New Roman"/>
          <w:sz w:val="24"/>
          <w:szCs w:val="24"/>
        </w:rPr>
        <w:t xml:space="preserve"> na gestão pública</w:t>
      </w:r>
      <w:r w:rsidR="00477000">
        <w:rPr>
          <w:rFonts w:ascii="Times New Roman" w:hAnsi="Times New Roman" w:cs="Times New Roman"/>
          <w:sz w:val="24"/>
          <w:szCs w:val="24"/>
        </w:rPr>
        <w:t xml:space="preserve"> e as relações com ferramentas e entes na busca de prestação de contas</w:t>
      </w:r>
      <w:r w:rsidR="00524495">
        <w:rPr>
          <w:rFonts w:ascii="Times New Roman" w:hAnsi="Times New Roman" w:cs="Times New Roman"/>
          <w:sz w:val="24"/>
          <w:szCs w:val="24"/>
        </w:rPr>
        <w:t xml:space="preserve"> na perspectiva de trabalhos publicados em revistas e anais de eventos de grande relevância</w:t>
      </w:r>
      <w:r w:rsidR="00514993">
        <w:rPr>
          <w:rFonts w:ascii="Times New Roman" w:hAnsi="Times New Roman" w:cs="Times New Roman"/>
          <w:sz w:val="24"/>
          <w:szCs w:val="24"/>
        </w:rPr>
        <w:t xml:space="preserve"> nos últimos 10 anos</w:t>
      </w:r>
      <w:r w:rsidR="00444A5E">
        <w:rPr>
          <w:rFonts w:ascii="Times New Roman" w:hAnsi="Times New Roman" w:cs="Times New Roman"/>
          <w:sz w:val="24"/>
          <w:szCs w:val="24"/>
        </w:rPr>
        <w:t xml:space="preserve">, tendo por questão problema: </w:t>
      </w:r>
      <w:r w:rsidR="00444A5E">
        <w:rPr>
          <w:rFonts w:ascii="Times New Roman" w:hAnsi="Times New Roman" w:cs="Times New Roman"/>
          <w:b/>
          <w:bCs/>
          <w:sz w:val="24"/>
          <w:szCs w:val="24"/>
        </w:rPr>
        <w:t xml:space="preserve">Qual a perspectiva sobre </w:t>
      </w:r>
      <w:r w:rsidR="00444A5E">
        <w:rPr>
          <w:rFonts w:ascii="Times New Roman" w:hAnsi="Times New Roman" w:cs="Times New Roman"/>
          <w:b/>
          <w:bCs/>
          <w:i/>
          <w:iCs/>
          <w:sz w:val="24"/>
          <w:szCs w:val="24"/>
        </w:rPr>
        <w:t xml:space="preserve">Accountability </w:t>
      </w:r>
      <w:r w:rsidR="00444A5E">
        <w:rPr>
          <w:rFonts w:ascii="Times New Roman" w:hAnsi="Times New Roman" w:cs="Times New Roman"/>
          <w:b/>
          <w:bCs/>
          <w:sz w:val="24"/>
          <w:szCs w:val="24"/>
        </w:rPr>
        <w:t>relacionada a gestão pública em publicações de periódicos</w:t>
      </w:r>
      <w:r w:rsidR="00A762B5">
        <w:rPr>
          <w:rFonts w:ascii="Times New Roman" w:hAnsi="Times New Roman" w:cs="Times New Roman"/>
          <w:b/>
          <w:bCs/>
          <w:sz w:val="24"/>
          <w:szCs w:val="24"/>
        </w:rPr>
        <w:t xml:space="preserve"> e</w:t>
      </w:r>
      <w:r w:rsidR="00444A5E">
        <w:rPr>
          <w:rFonts w:ascii="Times New Roman" w:hAnsi="Times New Roman" w:cs="Times New Roman"/>
          <w:b/>
          <w:bCs/>
          <w:sz w:val="24"/>
          <w:szCs w:val="24"/>
        </w:rPr>
        <w:t xml:space="preserve"> eventos </w:t>
      </w:r>
      <w:r w:rsidR="00A762B5">
        <w:rPr>
          <w:rFonts w:ascii="Times New Roman" w:hAnsi="Times New Roman" w:cs="Times New Roman"/>
          <w:b/>
          <w:bCs/>
          <w:sz w:val="24"/>
          <w:szCs w:val="24"/>
        </w:rPr>
        <w:t>no período de 20</w:t>
      </w:r>
      <w:r w:rsidR="0018291A">
        <w:rPr>
          <w:rFonts w:ascii="Times New Roman" w:hAnsi="Times New Roman" w:cs="Times New Roman"/>
          <w:b/>
          <w:bCs/>
          <w:sz w:val="24"/>
          <w:szCs w:val="24"/>
        </w:rPr>
        <w:t>09</w:t>
      </w:r>
      <w:r w:rsidR="00A762B5">
        <w:rPr>
          <w:rFonts w:ascii="Times New Roman" w:hAnsi="Times New Roman" w:cs="Times New Roman"/>
          <w:b/>
          <w:bCs/>
          <w:sz w:val="24"/>
          <w:szCs w:val="24"/>
        </w:rPr>
        <w:t xml:space="preserve"> a 2018</w:t>
      </w:r>
      <w:r w:rsidR="00444A5E">
        <w:rPr>
          <w:rFonts w:ascii="Times New Roman" w:hAnsi="Times New Roman" w:cs="Times New Roman"/>
          <w:b/>
          <w:bCs/>
          <w:sz w:val="24"/>
          <w:szCs w:val="24"/>
        </w:rPr>
        <w:t>?</w:t>
      </w:r>
      <w:r w:rsidR="00524495">
        <w:rPr>
          <w:rFonts w:ascii="Times New Roman" w:hAnsi="Times New Roman" w:cs="Times New Roman"/>
          <w:sz w:val="24"/>
          <w:szCs w:val="24"/>
        </w:rPr>
        <w:t xml:space="preserve"> </w:t>
      </w:r>
      <w:r w:rsidR="00537540">
        <w:rPr>
          <w:rFonts w:ascii="Times New Roman" w:hAnsi="Times New Roman" w:cs="Times New Roman"/>
          <w:sz w:val="24"/>
          <w:szCs w:val="24"/>
        </w:rPr>
        <w:t>Os dados foram coletados em anais de eventos como SEMEAD, em periódicos de relevância acadêmica, e em de buscas em ferramentas como Google Scholar, Scielo e Spell.</w:t>
      </w:r>
      <w:r w:rsidR="00085514">
        <w:rPr>
          <w:rFonts w:ascii="Times New Roman" w:hAnsi="Times New Roman" w:cs="Times New Roman"/>
          <w:sz w:val="24"/>
          <w:szCs w:val="24"/>
        </w:rPr>
        <w:t xml:space="preserve"> Através da análise de resultados, diversos termos surgem em conjunto com as palavras “</w:t>
      </w:r>
      <w:r w:rsidR="00085514">
        <w:rPr>
          <w:rFonts w:ascii="Times New Roman" w:hAnsi="Times New Roman" w:cs="Times New Roman"/>
          <w:i/>
          <w:iCs/>
          <w:sz w:val="24"/>
          <w:szCs w:val="24"/>
        </w:rPr>
        <w:t>Accountability” e “</w:t>
      </w:r>
      <w:r w:rsidR="00085514" w:rsidRPr="00085514">
        <w:rPr>
          <w:rFonts w:ascii="Times New Roman" w:hAnsi="Times New Roman" w:cs="Times New Roman"/>
          <w:sz w:val="24"/>
          <w:szCs w:val="24"/>
        </w:rPr>
        <w:t>público”</w:t>
      </w:r>
      <w:r w:rsidR="00085514">
        <w:rPr>
          <w:rFonts w:ascii="Times New Roman" w:hAnsi="Times New Roman" w:cs="Times New Roman"/>
          <w:sz w:val="24"/>
          <w:szCs w:val="24"/>
        </w:rPr>
        <w:t>, revelando que na visão de diversos autores, a Gestão pública se relaciona com conceitos fundamentados do controle interno, e ferramentas de apoio a gestão, o que pode ser constatado nos diversos focos que a Administração Pública tem seguido em todas as suas esferas.</w:t>
      </w:r>
      <w:r w:rsidR="005D149C">
        <w:rPr>
          <w:rFonts w:ascii="Times New Roman" w:hAnsi="Times New Roman" w:cs="Times New Roman"/>
          <w:sz w:val="24"/>
          <w:szCs w:val="24"/>
        </w:rPr>
        <w:t xml:space="preserve"> O trabalho é dividido em fundamentação teórica, onde conceitos a respeito de </w:t>
      </w:r>
      <w:r w:rsidR="005D149C">
        <w:rPr>
          <w:rFonts w:ascii="Times New Roman" w:hAnsi="Times New Roman" w:cs="Times New Roman"/>
          <w:i/>
          <w:iCs/>
          <w:sz w:val="24"/>
          <w:szCs w:val="24"/>
        </w:rPr>
        <w:t>Accountability</w:t>
      </w:r>
      <w:r w:rsidR="005D149C">
        <w:rPr>
          <w:rFonts w:ascii="Times New Roman" w:hAnsi="Times New Roman" w:cs="Times New Roman"/>
          <w:sz w:val="24"/>
          <w:szCs w:val="24"/>
        </w:rPr>
        <w:t xml:space="preserve"> e controle interno são fundamentados, após, a metodologia é subdividida em todas as fases da pesquisa no intuito da clara compreensão do processo. Por fim, os resultados e discussões se unem com as considerações finais na finalidade de expressar como o banco de dados que é o universo dessa pesquisa, se comportou em testes textuais estatísticos. </w:t>
      </w:r>
    </w:p>
    <w:p w:rsidR="00CD4041" w:rsidRDefault="00CD4041" w:rsidP="004D6A8E">
      <w:pPr>
        <w:spacing w:line="240" w:lineRule="auto"/>
        <w:rPr>
          <w:rFonts w:ascii="Times New Roman" w:hAnsi="Times New Roman" w:cs="Times New Roman"/>
          <w:b/>
          <w:sz w:val="24"/>
          <w:szCs w:val="24"/>
        </w:rPr>
      </w:pPr>
      <w:r>
        <w:rPr>
          <w:rFonts w:ascii="Times New Roman" w:hAnsi="Times New Roman" w:cs="Times New Roman"/>
          <w:b/>
          <w:sz w:val="24"/>
          <w:szCs w:val="24"/>
        </w:rPr>
        <w:t>2. REVISÃO BIBLIOGRÁFICA</w:t>
      </w:r>
    </w:p>
    <w:p w:rsidR="0001196D" w:rsidRPr="00CD4041" w:rsidRDefault="00CD4041" w:rsidP="004D6A8E">
      <w:pPr>
        <w:spacing w:line="240" w:lineRule="auto"/>
        <w:rPr>
          <w:rFonts w:ascii="Times New Roman" w:hAnsi="Times New Roman" w:cs="Times New Roman"/>
          <w:bCs/>
          <w:sz w:val="24"/>
          <w:szCs w:val="24"/>
        </w:rPr>
      </w:pPr>
      <w:r w:rsidRPr="00CD4041">
        <w:rPr>
          <w:rFonts w:ascii="Times New Roman" w:hAnsi="Times New Roman" w:cs="Times New Roman"/>
          <w:bCs/>
          <w:sz w:val="24"/>
          <w:szCs w:val="24"/>
        </w:rPr>
        <w:t xml:space="preserve">2.1 </w:t>
      </w:r>
      <w:r w:rsidRPr="004372D1">
        <w:rPr>
          <w:rFonts w:ascii="Times New Roman" w:hAnsi="Times New Roman" w:cs="Times New Roman"/>
          <w:bCs/>
          <w:i/>
          <w:iCs/>
          <w:sz w:val="24"/>
          <w:szCs w:val="24"/>
        </w:rPr>
        <w:t xml:space="preserve">ACCOUNTABILITY </w:t>
      </w:r>
    </w:p>
    <w:p w:rsidR="00362E2F" w:rsidRDefault="00362E2F"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CC068D">
        <w:rPr>
          <w:rFonts w:ascii="Times New Roman" w:hAnsi="Times New Roman" w:cs="Times New Roman"/>
          <w:i/>
          <w:sz w:val="24"/>
          <w:szCs w:val="24"/>
        </w:rPr>
        <w:t>accountability</w:t>
      </w:r>
      <w:r>
        <w:rPr>
          <w:rFonts w:ascii="Times New Roman" w:hAnsi="Times New Roman" w:cs="Times New Roman"/>
          <w:sz w:val="24"/>
          <w:szCs w:val="24"/>
        </w:rPr>
        <w:t xml:space="preserve"> surge vinculada à noção de </w:t>
      </w:r>
      <w:r w:rsidR="00494BAC">
        <w:rPr>
          <w:rFonts w:ascii="Times New Roman" w:hAnsi="Times New Roman" w:cs="Times New Roman"/>
          <w:sz w:val="24"/>
          <w:szCs w:val="24"/>
        </w:rPr>
        <w:t>controle externo. Segundo Pessanha (2007) o conceito foi inicialmente desenvolvido por pensadores como Locke no fim do século XVII e Montesquieu no século XVIII. Entretanto, o termo começou a nascer no fim da Idade Média na Inglaterra, mais adiante na França e Espanha, na qual segundo os estudos de Pessanha ouvia-se uma concepção de “Corte de Contas”.</w:t>
      </w:r>
    </w:p>
    <w:p w:rsidR="00CC068D" w:rsidRDefault="00CC068D"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Lima (2008) o controle externo é uma gestão executada por um Poder ou órgão sobre o gerenciamento de outros, ou seja, origina-se dos primeiros procedimentos de limitação do poder do governante.</w:t>
      </w:r>
    </w:p>
    <w:p w:rsidR="00CC068D" w:rsidRDefault="00CC068D"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disso, Montesquieu (1985) afirma que para proteger uma liberdade política deve-se </w:t>
      </w:r>
      <w:r w:rsidR="00EB4675">
        <w:rPr>
          <w:rFonts w:ascii="Times New Roman" w:hAnsi="Times New Roman" w:cs="Times New Roman"/>
          <w:sz w:val="24"/>
          <w:szCs w:val="24"/>
        </w:rPr>
        <w:t>construir um equilíbrio, isto é</w:t>
      </w:r>
      <w:r>
        <w:rPr>
          <w:rFonts w:ascii="Times New Roman" w:hAnsi="Times New Roman" w:cs="Times New Roman"/>
          <w:sz w:val="24"/>
          <w:szCs w:val="24"/>
        </w:rPr>
        <w:t xml:space="preserve">, utilizando um sistema de “freios e contrapesos”, que futuramente </w:t>
      </w:r>
      <w:r w:rsidR="0073173D">
        <w:rPr>
          <w:rFonts w:ascii="Times New Roman" w:hAnsi="Times New Roman" w:cs="Times New Roman"/>
          <w:sz w:val="24"/>
          <w:szCs w:val="24"/>
        </w:rPr>
        <w:t xml:space="preserve">os americanos denominariam de </w:t>
      </w:r>
      <w:r w:rsidR="0073173D" w:rsidRPr="0073173D">
        <w:rPr>
          <w:rFonts w:ascii="Times New Roman" w:hAnsi="Times New Roman" w:cs="Times New Roman"/>
          <w:i/>
          <w:sz w:val="24"/>
          <w:szCs w:val="24"/>
        </w:rPr>
        <w:t>“checks and balances”</w:t>
      </w:r>
      <w:r w:rsidR="0073173D">
        <w:rPr>
          <w:rFonts w:ascii="Times New Roman" w:hAnsi="Times New Roman" w:cs="Times New Roman"/>
          <w:i/>
          <w:sz w:val="24"/>
          <w:szCs w:val="24"/>
        </w:rPr>
        <w:t xml:space="preserve"> </w:t>
      </w:r>
      <w:r w:rsidR="0073173D">
        <w:rPr>
          <w:rFonts w:ascii="Times New Roman" w:hAnsi="Times New Roman" w:cs="Times New Roman"/>
          <w:sz w:val="24"/>
          <w:szCs w:val="24"/>
        </w:rPr>
        <w:t>fundamentados nas ideias de Montesquieu de que o próprio poder é utilizado para evitar ou combater o abuso de poder.</w:t>
      </w:r>
    </w:p>
    <w:p w:rsidR="0073173D" w:rsidRDefault="0073173D"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Posterior a isso, tendo como base novas ideias de controle externos presentes nas constituições modernas, houve a necessidade do surgimento do Estado Moderno, na qual o sistema desenvolvido por Montesquieu realizado nos três poderes: Legislativ</w:t>
      </w:r>
      <w:r w:rsidR="00EB4675">
        <w:rPr>
          <w:rFonts w:ascii="Times New Roman" w:hAnsi="Times New Roman" w:cs="Times New Roman"/>
          <w:sz w:val="24"/>
          <w:szCs w:val="24"/>
        </w:rPr>
        <w:t>o, Executivo e Judiciário, a qual são limitados a autoridade e abuso de poder com todos se auto supervisionando. Além disso, essa distribuição de superioridade é a base do constit</w:t>
      </w:r>
      <w:r w:rsidR="00DC0E10">
        <w:rPr>
          <w:rFonts w:ascii="Times New Roman" w:hAnsi="Times New Roman" w:cs="Times New Roman"/>
          <w:sz w:val="24"/>
          <w:szCs w:val="24"/>
        </w:rPr>
        <w:t>ucionalismo (PESSANHA, 2009).</w:t>
      </w:r>
    </w:p>
    <w:p w:rsidR="00CC068D" w:rsidRDefault="00957E1D"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Tendo em vista uma noção do controle do outro está relacionada ao controle externo</w:t>
      </w:r>
      <w:r w:rsidR="002B236F">
        <w:rPr>
          <w:rFonts w:ascii="Times New Roman" w:hAnsi="Times New Roman" w:cs="Times New Roman"/>
          <w:sz w:val="24"/>
          <w:szCs w:val="24"/>
        </w:rPr>
        <w:t xml:space="preserve"> (PESSANHA, 2007)</w:t>
      </w:r>
      <w:r>
        <w:rPr>
          <w:rFonts w:ascii="Times New Roman" w:hAnsi="Times New Roman" w:cs="Times New Roman"/>
          <w:sz w:val="24"/>
          <w:szCs w:val="24"/>
        </w:rPr>
        <w:t>. Esse conceito ocasionou todo o constitucionalismo liberal no século XIX e XX, e originando no desenvolvimento de novos conceitos como prestação de contas, ou transparência</w:t>
      </w:r>
      <w:r w:rsidR="002B236F">
        <w:rPr>
          <w:rFonts w:ascii="Times New Roman" w:hAnsi="Times New Roman" w:cs="Times New Roman"/>
          <w:sz w:val="24"/>
          <w:szCs w:val="24"/>
        </w:rPr>
        <w:t>,</w:t>
      </w:r>
      <w:r>
        <w:rPr>
          <w:rFonts w:ascii="Times New Roman" w:hAnsi="Times New Roman" w:cs="Times New Roman"/>
          <w:sz w:val="24"/>
          <w:szCs w:val="24"/>
        </w:rPr>
        <w:t xml:space="preserve"> ou </w:t>
      </w:r>
      <w:r w:rsidRPr="003F68D4">
        <w:rPr>
          <w:rFonts w:ascii="Times New Roman" w:hAnsi="Times New Roman" w:cs="Times New Roman"/>
          <w:i/>
          <w:sz w:val="24"/>
          <w:szCs w:val="24"/>
        </w:rPr>
        <w:t>accountability</w:t>
      </w:r>
      <w:r>
        <w:rPr>
          <w:rFonts w:ascii="Times New Roman" w:hAnsi="Times New Roman" w:cs="Times New Roman"/>
          <w:sz w:val="24"/>
          <w:szCs w:val="24"/>
        </w:rPr>
        <w:t>. Vale ressaltar que diante da origem do conceito de controle externo enco</w:t>
      </w:r>
      <w:r w:rsidR="002B236F">
        <w:rPr>
          <w:rFonts w:ascii="Times New Roman" w:hAnsi="Times New Roman" w:cs="Times New Roman"/>
          <w:sz w:val="24"/>
          <w:szCs w:val="24"/>
        </w:rPr>
        <w:t xml:space="preserve">ntra-se a interpretação nas primeiras formas de limitação do poder do administrador e a partir dessa percepção origina a contemporânea </w:t>
      </w:r>
      <w:r w:rsidR="002B236F" w:rsidRPr="003F68D4">
        <w:rPr>
          <w:rFonts w:ascii="Times New Roman" w:hAnsi="Times New Roman" w:cs="Times New Roman"/>
          <w:i/>
          <w:sz w:val="24"/>
          <w:szCs w:val="24"/>
        </w:rPr>
        <w:t>accountability</w:t>
      </w:r>
      <w:r w:rsidR="002B236F">
        <w:rPr>
          <w:rFonts w:ascii="Times New Roman" w:hAnsi="Times New Roman" w:cs="Times New Roman"/>
          <w:sz w:val="24"/>
          <w:szCs w:val="24"/>
        </w:rPr>
        <w:t xml:space="preserve">. (MORAIS; TEIXEIRA, 2016). </w:t>
      </w:r>
    </w:p>
    <w:p w:rsidR="00130F35" w:rsidRDefault="003F68D4" w:rsidP="004169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Entretanto, não há um entendimento entre os autores</w:t>
      </w:r>
      <w:r w:rsidR="00130F35">
        <w:rPr>
          <w:rFonts w:ascii="Times New Roman" w:hAnsi="Times New Roman" w:cs="Times New Roman"/>
          <w:sz w:val="24"/>
          <w:szCs w:val="24"/>
        </w:rPr>
        <w:t xml:space="preserve"> e alguns órgãos internacionais</w:t>
      </w:r>
      <w:r>
        <w:rPr>
          <w:rFonts w:ascii="Times New Roman" w:hAnsi="Times New Roman" w:cs="Times New Roman"/>
          <w:sz w:val="24"/>
          <w:szCs w:val="24"/>
        </w:rPr>
        <w:t xml:space="preserve"> sobre o significado de </w:t>
      </w:r>
      <w:r w:rsidRPr="003F68D4">
        <w:rPr>
          <w:rFonts w:ascii="Times New Roman" w:hAnsi="Times New Roman" w:cs="Times New Roman"/>
          <w:i/>
          <w:sz w:val="24"/>
          <w:szCs w:val="24"/>
        </w:rPr>
        <w:t>accountability</w:t>
      </w:r>
      <w:r>
        <w:rPr>
          <w:rFonts w:ascii="Times New Roman" w:hAnsi="Times New Roman" w:cs="Times New Roman"/>
          <w:sz w:val="24"/>
          <w:szCs w:val="24"/>
        </w:rPr>
        <w:t>, pois apresentam diferentes abordagens.</w:t>
      </w:r>
      <w:r w:rsidR="004169CD">
        <w:rPr>
          <w:rFonts w:ascii="Times New Roman" w:hAnsi="Times New Roman" w:cs="Times New Roman"/>
          <w:sz w:val="24"/>
          <w:szCs w:val="24"/>
        </w:rPr>
        <w:t xml:space="preserve"> </w:t>
      </w:r>
      <w:r w:rsidR="00130F35">
        <w:rPr>
          <w:rFonts w:ascii="Times New Roman" w:hAnsi="Times New Roman" w:cs="Times New Roman"/>
          <w:sz w:val="24"/>
          <w:szCs w:val="24"/>
        </w:rPr>
        <w:t xml:space="preserve">De acordo com o </w:t>
      </w:r>
      <w:r w:rsidR="00130F35">
        <w:rPr>
          <w:rFonts w:ascii="Times New Roman" w:hAnsi="Times New Roman" w:cs="Times New Roman"/>
          <w:i/>
          <w:sz w:val="24"/>
          <w:szCs w:val="24"/>
        </w:rPr>
        <w:t xml:space="preserve">Internacional Federation of Accountants </w:t>
      </w:r>
      <w:r w:rsidR="00130F35">
        <w:rPr>
          <w:rFonts w:ascii="Times New Roman" w:hAnsi="Times New Roman" w:cs="Times New Roman"/>
          <w:sz w:val="24"/>
          <w:szCs w:val="24"/>
        </w:rPr>
        <w:t xml:space="preserve">(IFAC) (2001) é um procedimento pelo qual </w:t>
      </w:r>
      <w:r w:rsidR="005B5FEF">
        <w:rPr>
          <w:rFonts w:ascii="Times New Roman" w:hAnsi="Times New Roman" w:cs="Times New Roman"/>
          <w:sz w:val="24"/>
          <w:szCs w:val="24"/>
        </w:rPr>
        <w:t>a entidade da esfera pública</w:t>
      </w:r>
      <w:r w:rsidR="00130F35">
        <w:rPr>
          <w:rFonts w:ascii="Times New Roman" w:hAnsi="Times New Roman" w:cs="Times New Roman"/>
          <w:sz w:val="24"/>
          <w:szCs w:val="24"/>
        </w:rPr>
        <w:t xml:space="preserve"> e os indivíduos que nela estão inseridos</w:t>
      </w:r>
      <w:r w:rsidR="005B5FEF">
        <w:rPr>
          <w:rFonts w:ascii="Times New Roman" w:hAnsi="Times New Roman" w:cs="Times New Roman"/>
          <w:sz w:val="24"/>
          <w:szCs w:val="24"/>
        </w:rPr>
        <w:t xml:space="preserve"> são os encarregados por decisões e ações, além disso como serão administrados os recursos públicos, e principalmente todos os fatos relacionados ao desempenho e resultados.</w:t>
      </w:r>
    </w:p>
    <w:p w:rsidR="005B5FEF" w:rsidRDefault="005B5FEF"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Acerca do conceito genérico de </w:t>
      </w:r>
      <w:r w:rsidRPr="00D369E6">
        <w:rPr>
          <w:rFonts w:ascii="Times New Roman" w:hAnsi="Times New Roman" w:cs="Times New Roman"/>
          <w:i/>
          <w:sz w:val="24"/>
          <w:szCs w:val="24"/>
        </w:rPr>
        <w:t>accountability</w:t>
      </w:r>
      <w:r>
        <w:rPr>
          <w:rFonts w:ascii="Times New Roman" w:hAnsi="Times New Roman" w:cs="Times New Roman"/>
          <w:sz w:val="24"/>
          <w:szCs w:val="24"/>
        </w:rPr>
        <w:t xml:space="preserve"> pode-se analisar que a ideia está relacionada ao gestor, ou seja, deve ter o comprometimento em demonstrar os resultados alcançados em relação aos recursos adquiridos (SIU, 2011).</w:t>
      </w:r>
    </w:p>
    <w:p w:rsidR="00D369E6" w:rsidRDefault="00D369E6"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Além disso, o accountability pode ser analisada com dois enfoques, ou seja, de maneira direcional. Primeiramente da maneira horizontal na qual as contas são apresentadas de uma entidade para outra, ambas autônomas, por motivos de vínculo de objeto. E segundo do modo vertical, não possui uma subordinação hierárquica, mas uma responsabilidade em relação a quem recebe os recursos (O’DONNELL, 1998).</w:t>
      </w:r>
    </w:p>
    <w:p w:rsidR="004372D1" w:rsidRPr="004372D1" w:rsidRDefault="004372D1" w:rsidP="004D6A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Pr="004372D1">
        <w:rPr>
          <w:rFonts w:ascii="Times New Roman" w:hAnsi="Times New Roman" w:cs="Times New Roman"/>
          <w:b/>
          <w:bCs/>
          <w:i/>
          <w:iCs/>
          <w:sz w:val="24"/>
          <w:szCs w:val="24"/>
        </w:rPr>
        <w:t>Accountability</w:t>
      </w:r>
      <w:r>
        <w:rPr>
          <w:rFonts w:ascii="Times New Roman" w:hAnsi="Times New Roman" w:cs="Times New Roman"/>
          <w:b/>
          <w:bCs/>
          <w:sz w:val="24"/>
          <w:szCs w:val="24"/>
        </w:rPr>
        <w:t xml:space="preserve"> no Brasil</w:t>
      </w:r>
    </w:p>
    <w:p w:rsidR="00400F3A" w:rsidRDefault="00400F3A"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Brasil, o termo </w:t>
      </w:r>
      <w:r w:rsidRPr="00400F3A">
        <w:rPr>
          <w:rFonts w:ascii="Times New Roman" w:hAnsi="Times New Roman" w:cs="Times New Roman"/>
          <w:i/>
          <w:sz w:val="24"/>
          <w:szCs w:val="24"/>
        </w:rPr>
        <w:t xml:space="preserve">accountability </w:t>
      </w:r>
      <w:r>
        <w:rPr>
          <w:rFonts w:ascii="Times New Roman" w:hAnsi="Times New Roman" w:cs="Times New Roman"/>
          <w:sz w:val="24"/>
          <w:szCs w:val="24"/>
        </w:rPr>
        <w:t>não há um conceito especifico, apenas uma expressão “prestação de contas”. Ademais</w:t>
      </w:r>
      <w:r w:rsidR="003D453D">
        <w:rPr>
          <w:rFonts w:ascii="Times New Roman" w:hAnsi="Times New Roman" w:cs="Times New Roman"/>
          <w:sz w:val="24"/>
          <w:szCs w:val="24"/>
        </w:rPr>
        <w:t xml:space="preserve">, no artigo 1º, parágrafo único, a Constituição Federal (BRASIL, 2019) determina ao administrador </w:t>
      </w:r>
      <w:r w:rsidR="00D30535">
        <w:rPr>
          <w:rFonts w:ascii="Times New Roman" w:hAnsi="Times New Roman" w:cs="Times New Roman"/>
          <w:sz w:val="24"/>
          <w:szCs w:val="24"/>
        </w:rPr>
        <w:t>público</w:t>
      </w:r>
      <w:r w:rsidR="003D453D">
        <w:rPr>
          <w:rFonts w:ascii="Times New Roman" w:hAnsi="Times New Roman" w:cs="Times New Roman"/>
          <w:sz w:val="24"/>
          <w:szCs w:val="24"/>
        </w:rPr>
        <w:t xml:space="preserve"> a representação dos interesses de toda sociedade</w:t>
      </w:r>
      <w:r w:rsidR="00667271">
        <w:rPr>
          <w:rFonts w:ascii="Times New Roman" w:hAnsi="Times New Roman" w:cs="Times New Roman"/>
          <w:sz w:val="24"/>
          <w:szCs w:val="24"/>
        </w:rPr>
        <w:t xml:space="preserve">, visto que todo poder </w:t>
      </w:r>
      <w:r w:rsidR="00AB6494">
        <w:rPr>
          <w:rFonts w:ascii="Times New Roman" w:hAnsi="Times New Roman" w:cs="Times New Roman"/>
          <w:sz w:val="24"/>
          <w:szCs w:val="24"/>
        </w:rPr>
        <w:t>se origina</w:t>
      </w:r>
      <w:r w:rsidR="00667271">
        <w:rPr>
          <w:rFonts w:ascii="Times New Roman" w:hAnsi="Times New Roman" w:cs="Times New Roman"/>
          <w:sz w:val="24"/>
          <w:szCs w:val="24"/>
        </w:rPr>
        <w:t xml:space="preserve"> do povo em nome dele será executado. Tendo que sempre estar pautado no fiel cumprimento do ordenamento jurídico, ideia que já havia sendo discutida precedente a própria </w:t>
      </w:r>
      <w:r w:rsidR="00667271" w:rsidRPr="00667271">
        <w:rPr>
          <w:rFonts w:ascii="Times New Roman" w:hAnsi="Times New Roman" w:cs="Times New Roman"/>
          <w:i/>
          <w:sz w:val="24"/>
          <w:szCs w:val="24"/>
        </w:rPr>
        <w:t>accountability.</w:t>
      </w:r>
      <w:r w:rsidR="00667271">
        <w:rPr>
          <w:rFonts w:ascii="Times New Roman" w:hAnsi="Times New Roman" w:cs="Times New Roman"/>
          <w:sz w:val="24"/>
          <w:szCs w:val="24"/>
        </w:rPr>
        <w:t xml:space="preserve"> </w:t>
      </w:r>
    </w:p>
    <w:p w:rsidR="00667271" w:rsidRDefault="00667271"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Lenza e Moraes (2011) exclusivamente nos Art. 34 e 35, a Carta Magna apresenta a </w:t>
      </w:r>
      <w:r w:rsidRPr="00726207">
        <w:rPr>
          <w:rFonts w:ascii="Times New Roman" w:hAnsi="Times New Roman" w:cs="Times New Roman"/>
          <w:i/>
          <w:sz w:val="24"/>
          <w:szCs w:val="24"/>
        </w:rPr>
        <w:t xml:space="preserve">accountability </w:t>
      </w:r>
      <w:r w:rsidR="00726207">
        <w:rPr>
          <w:rFonts w:ascii="Times New Roman" w:hAnsi="Times New Roman" w:cs="Times New Roman"/>
          <w:sz w:val="24"/>
          <w:szCs w:val="24"/>
        </w:rPr>
        <w:t>como um princípio constitucional, logo uma norma jurídica de observação obrigatória a todas as entidades federativas.</w:t>
      </w:r>
    </w:p>
    <w:p w:rsidR="00726207" w:rsidRPr="00080284" w:rsidRDefault="00726207" w:rsidP="004D6A8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a </w:t>
      </w:r>
      <w:r w:rsidRPr="00726207">
        <w:rPr>
          <w:rFonts w:ascii="Times New Roman" w:hAnsi="Times New Roman" w:cs="Times New Roman"/>
          <w:i/>
          <w:sz w:val="24"/>
          <w:szCs w:val="24"/>
        </w:rPr>
        <w:t>accountability</w:t>
      </w:r>
      <w:r>
        <w:rPr>
          <w:rFonts w:ascii="Times New Roman" w:hAnsi="Times New Roman" w:cs="Times New Roman"/>
          <w:sz w:val="24"/>
          <w:szCs w:val="24"/>
        </w:rPr>
        <w:t xml:space="preserve"> desempenha um papel positivo na redução de corrupções executadas no setor </w:t>
      </w:r>
      <w:r w:rsidR="00D30535">
        <w:rPr>
          <w:rFonts w:ascii="Times New Roman" w:hAnsi="Times New Roman" w:cs="Times New Roman"/>
          <w:sz w:val="24"/>
          <w:szCs w:val="24"/>
        </w:rPr>
        <w:t>público</w:t>
      </w:r>
      <w:r>
        <w:rPr>
          <w:rFonts w:ascii="Times New Roman" w:hAnsi="Times New Roman" w:cs="Times New Roman"/>
          <w:sz w:val="24"/>
          <w:szCs w:val="24"/>
        </w:rPr>
        <w:t xml:space="preserve"> e mostram um papel positivo nessas entidades com o intuito de aumenta a transparência governamental acerca da gestão recursos públicos. </w:t>
      </w:r>
      <w:r w:rsidR="002F5100">
        <w:rPr>
          <w:rFonts w:ascii="Times New Roman" w:hAnsi="Times New Roman" w:cs="Times New Roman"/>
          <w:sz w:val="24"/>
          <w:szCs w:val="24"/>
        </w:rPr>
        <w:t xml:space="preserve"> </w:t>
      </w:r>
      <w:r w:rsidR="002F5100">
        <w:rPr>
          <w:rFonts w:ascii="Times New Roman" w:hAnsi="Times New Roman" w:cs="Times New Roman"/>
          <w:i/>
          <w:iCs/>
          <w:sz w:val="24"/>
          <w:szCs w:val="24"/>
        </w:rPr>
        <w:t xml:space="preserve">Accountability </w:t>
      </w:r>
      <w:r w:rsidR="00080284">
        <w:rPr>
          <w:rFonts w:ascii="Times New Roman" w:hAnsi="Times New Roman" w:cs="Times New Roman"/>
          <w:sz w:val="24"/>
          <w:szCs w:val="24"/>
        </w:rPr>
        <w:t>representa fortes ligações na literatura com Transparência e controle de recursos públicos, desse modo, para o próximo tópico será apresentado uma relação entre controle interno e o seu papel na administração pública.</w:t>
      </w:r>
    </w:p>
    <w:p w:rsidR="001634DC" w:rsidRDefault="001634DC" w:rsidP="001634DC">
      <w:pPr>
        <w:spacing w:line="240" w:lineRule="auto"/>
        <w:jc w:val="both"/>
        <w:rPr>
          <w:rFonts w:ascii="Times New Roman" w:hAnsi="Times New Roman" w:cs="Times New Roman"/>
          <w:sz w:val="24"/>
          <w:szCs w:val="24"/>
        </w:rPr>
      </w:pPr>
      <w:r>
        <w:rPr>
          <w:rFonts w:ascii="Times New Roman" w:hAnsi="Times New Roman" w:cs="Times New Roman"/>
          <w:sz w:val="24"/>
          <w:szCs w:val="24"/>
        </w:rPr>
        <w:t>2.2 CONTROLE INTERNO NA ADMINISTRAÇÃO PÚBLICA</w:t>
      </w:r>
    </w:p>
    <w:p w:rsidR="00B718EC" w:rsidRDefault="00E30E0D" w:rsidP="001634DC">
      <w:pPr>
        <w:spacing w:line="240" w:lineRule="auto"/>
        <w:jc w:val="both"/>
        <w:rPr>
          <w:rFonts w:ascii="Times New Roman" w:hAnsi="Times New Roman" w:cs="Times New Roman"/>
          <w:sz w:val="24"/>
          <w:szCs w:val="24"/>
        </w:rPr>
      </w:pPr>
      <w:r>
        <w:rPr>
          <w:rFonts w:ascii="Times New Roman" w:hAnsi="Times New Roman" w:cs="Times New Roman"/>
          <w:sz w:val="24"/>
          <w:szCs w:val="24"/>
        </w:rPr>
        <w:tab/>
        <w:t>O controle está intimamente ligado a atividade humana, desde os primórdios</w:t>
      </w:r>
      <w:r w:rsidR="004A29B3">
        <w:rPr>
          <w:rFonts w:ascii="Times New Roman" w:hAnsi="Times New Roman" w:cs="Times New Roman"/>
          <w:sz w:val="24"/>
          <w:szCs w:val="24"/>
        </w:rPr>
        <w:t xml:space="preserve"> da sociedade</w:t>
      </w:r>
      <w:r>
        <w:rPr>
          <w:rFonts w:ascii="Times New Roman" w:hAnsi="Times New Roman" w:cs="Times New Roman"/>
          <w:sz w:val="24"/>
          <w:szCs w:val="24"/>
        </w:rPr>
        <w:t xml:space="preserve"> </w:t>
      </w:r>
      <w:r w:rsidR="004A29B3">
        <w:rPr>
          <w:rFonts w:ascii="Times New Roman" w:hAnsi="Times New Roman" w:cs="Times New Roman"/>
          <w:sz w:val="24"/>
          <w:szCs w:val="24"/>
        </w:rPr>
        <w:t>o ser humano possui atividades de controle, sejam de bens e patrimônios, ou de situações/problemas</w:t>
      </w:r>
      <w:r w:rsidR="000E5EB6">
        <w:rPr>
          <w:rFonts w:ascii="Times New Roman" w:hAnsi="Times New Roman" w:cs="Times New Roman"/>
          <w:sz w:val="24"/>
          <w:szCs w:val="24"/>
        </w:rPr>
        <w:t xml:space="preserve">. Na visão de Novo (2018) </w:t>
      </w:r>
      <w:r w:rsidR="00B718EC" w:rsidRPr="00B718EC">
        <w:rPr>
          <w:rFonts w:ascii="Times New Roman" w:hAnsi="Times New Roman" w:cs="Times New Roman"/>
          <w:sz w:val="24"/>
          <w:szCs w:val="24"/>
        </w:rPr>
        <w:t>Controlar significa fiscalizar pessoas, físicas e jurídicas, evitando que a objetivada entidade se desvie das finalidades para as quais foi instituída na sociedade.</w:t>
      </w:r>
      <w:r w:rsidR="0013017C">
        <w:rPr>
          <w:rFonts w:ascii="Times New Roman" w:hAnsi="Times New Roman" w:cs="Times New Roman"/>
          <w:sz w:val="24"/>
          <w:szCs w:val="24"/>
        </w:rPr>
        <w:t xml:space="preserve"> </w:t>
      </w:r>
      <w:r w:rsidR="00B718EC">
        <w:rPr>
          <w:rFonts w:ascii="Times New Roman" w:hAnsi="Times New Roman" w:cs="Times New Roman"/>
          <w:sz w:val="24"/>
          <w:szCs w:val="24"/>
        </w:rPr>
        <w:t>Demais</w:t>
      </w:r>
      <w:r w:rsidR="004E0752">
        <w:rPr>
          <w:rFonts w:ascii="Times New Roman" w:hAnsi="Times New Roman" w:cs="Times New Roman"/>
          <w:sz w:val="24"/>
          <w:szCs w:val="24"/>
        </w:rPr>
        <w:t xml:space="preserve"> autores discorrem sobre o tema, </w:t>
      </w:r>
      <w:r w:rsidR="00BF4263">
        <w:rPr>
          <w:rFonts w:ascii="Times New Roman" w:hAnsi="Times New Roman" w:cs="Times New Roman"/>
          <w:sz w:val="24"/>
          <w:szCs w:val="24"/>
        </w:rPr>
        <w:t>TCE-RS</w:t>
      </w:r>
      <w:r w:rsidR="0013017C">
        <w:rPr>
          <w:rFonts w:ascii="Times New Roman" w:hAnsi="Times New Roman" w:cs="Times New Roman"/>
          <w:sz w:val="24"/>
          <w:szCs w:val="24"/>
        </w:rPr>
        <w:t xml:space="preserve"> (2016) expressa </w:t>
      </w:r>
      <w:r w:rsidR="0013017C" w:rsidRPr="0013017C">
        <w:rPr>
          <w:rFonts w:ascii="Times New Roman" w:hAnsi="Times New Roman" w:cs="Times New Roman"/>
          <w:sz w:val="24"/>
          <w:szCs w:val="24"/>
        </w:rPr>
        <w:t>que o planejamento e a execução da gestão pública são atos vinculados à lei (em sentido geral), praticados por agentes públicos, muitos deles investidos pela via do mandato eletivo.</w:t>
      </w:r>
      <w:r w:rsidR="0013017C">
        <w:rPr>
          <w:rFonts w:ascii="Times New Roman" w:hAnsi="Times New Roman" w:cs="Times New Roman"/>
          <w:sz w:val="24"/>
          <w:szCs w:val="24"/>
        </w:rPr>
        <w:t xml:space="preserve"> E esta execução </w:t>
      </w:r>
      <w:r w:rsidR="0013017C" w:rsidRPr="0013017C">
        <w:rPr>
          <w:rFonts w:ascii="Times New Roman" w:hAnsi="Times New Roman" w:cs="Times New Roman"/>
          <w:sz w:val="24"/>
          <w:szCs w:val="24"/>
        </w:rPr>
        <w:t>é chamado de controle</w:t>
      </w:r>
      <w:r w:rsidR="0013017C">
        <w:rPr>
          <w:rFonts w:ascii="Times New Roman" w:hAnsi="Times New Roman" w:cs="Times New Roman"/>
          <w:sz w:val="24"/>
          <w:szCs w:val="24"/>
        </w:rPr>
        <w:t>.</w:t>
      </w:r>
    </w:p>
    <w:p w:rsidR="0013017C" w:rsidRDefault="0013017C" w:rsidP="001634DC">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controle interno então representa uma ferramenta de controle </w:t>
      </w:r>
      <w:r w:rsidR="00CA745B">
        <w:rPr>
          <w:rFonts w:ascii="Times New Roman" w:hAnsi="Times New Roman" w:cs="Times New Roman"/>
          <w:sz w:val="24"/>
          <w:szCs w:val="24"/>
        </w:rPr>
        <w:t xml:space="preserve">e execução de atividades que estão fortemente vinculadas a transparência e a prestação de informações fidedignas para os usuários da informação, sejam eles internos ou externos. Podendo ser aplicado em todas as esferas da Administração pública, ainda na visão de </w:t>
      </w:r>
      <w:r w:rsidR="00BF4263">
        <w:rPr>
          <w:rFonts w:ascii="Times New Roman" w:hAnsi="Times New Roman" w:cs="Times New Roman"/>
          <w:sz w:val="24"/>
          <w:szCs w:val="24"/>
        </w:rPr>
        <w:t>TCE-RS</w:t>
      </w:r>
      <w:r w:rsidR="00CA745B">
        <w:rPr>
          <w:rFonts w:ascii="Times New Roman" w:hAnsi="Times New Roman" w:cs="Times New Roman"/>
          <w:sz w:val="24"/>
          <w:szCs w:val="24"/>
        </w:rPr>
        <w:t xml:space="preserve"> (2016</w:t>
      </w:r>
      <w:r w:rsidR="003031FB">
        <w:rPr>
          <w:rFonts w:ascii="Times New Roman" w:hAnsi="Times New Roman" w:cs="Times New Roman"/>
          <w:sz w:val="24"/>
          <w:szCs w:val="24"/>
        </w:rPr>
        <w:t>, p.2</w:t>
      </w:r>
      <w:r w:rsidR="00CA745B">
        <w:rPr>
          <w:rFonts w:ascii="Times New Roman" w:hAnsi="Times New Roman" w:cs="Times New Roman"/>
          <w:sz w:val="24"/>
          <w:szCs w:val="24"/>
        </w:rPr>
        <w:t>):</w:t>
      </w:r>
    </w:p>
    <w:p w:rsidR="004169CD" w:rsidRDefault="004169CD" w:rsidP="001634DC">
      <w:pPr>
        <w:spacing w:line="240" w:lineRule="auto"/>
        <w:jc w:val="both"/>
        <w:rPr>
          <w:rFonts w:ascii="Times New Roman" w:hAnsi="Times New Roman" w:cs="Times New Roman"/>
          <w:sz w:val="24"/>
          <w:szCs w:val="24"/>
        </w:rPr>
      </w:pPr>
    </w:p>
    <w:p w:rsidR="004169CD" w:rsidRDefault="004169CD" w:rsidP="001634DC">
      <w:pPr>
        <w:spacing w:line="240" w:lineRule="auto"/>
        <w:jc w:val="both"/>
        <w:rPr>
          <w:rFonts w:ascii="Times New Roman" w:hAnsi="Times New Roman" w:cs="Times New Roman"/>
          <w:sz w:val="24"/>
          <w:szCs w:val="24"/>
        </w:rPr>
      </w:pPr>
    </w:p>
    <w:p w:rsidR="00CA745B" w:rsidRDefault="00CA745B" w:rsidP="00CA745B">
      <w:pPr>
        <w:spacing w:line="240" w:lineRule="auto"/>
        <w:ind w:left="2268"/>
        <w:jc w:val="both"/>
        <w:rPr>
          <w:rFonts w:ascii="Times New Roman" w:hAnsi="Times New Roman" w:cs="Times New Roman"/>
          <w:sz w:val="20"/>
          <w:szCs w:val="20"/>
        </w:rPr>
      </w:pPr>
      <w:r w:rsidRPr="00CA745B">
        <w:rPr>
          <w:rFonts w:ascii="Times New Roman" w:hAnsi="Times New Roman" w:cs="Times New Roman"/>
          <w:sz w:val="20"/>
          <w:szCs w:val="20"/>
        </w:rPr>
        <w:t>O controle interno encontra-se previsto nos artigos 70 e 74 da Constituição e, para os municípios, especificamente, no artigo 31, fundamentalmente. O fortalecimento do controle interno, no entanto, se deu com o advento da Lei Complementar Federal n2 101/2000 — a Lei de Responsabilidade Fiscal. Referida legislação, ao passo que trouxe uma série de impositivos aos administradores públicos, exigindo uma ação planejada e transparente, criou para o controle interno a obrigação de fiscalizar o cumprimento de suas disposições, dando a este maior importância e relevância dentro das instituições públicas.</w:t>
      </w:r>
    </w:p>
    <w:p w:rsidR="00CA745B" w:rsidRDefault="003031FB" w:rsidP="00CA745B">
      <w:pPr>
        <w:spacing w:line="240" w:lineRule="auto"/>
        <w:jc w:val="both"/>
        <w:rPr>
          <w:rFonts w:ascii="Times New Roman" w:hAnsi="Times New Roman" w:cs="Times New Roman"/>
          <w:sz w:val="24"/>
          <w:szCs w:val="24"/>
        </w:rPr>
      </w:pPr>
      <w:r>
        <w:rPr>
          <w:rFonts w:ascii="Times New Roman" w:hAnsi="Times New Roman" w:cs="Times New Roman"/>
          <w:sz w:val="20"/>
          <w:szCs w:val="20"/>
        </w:rPr>
        <w:tab/>
      </w:r>
      <w:r w:rsidR="00815DFF" w:rsidRPr="00FF0E29">
        <w:rPr>
          <w:rFonts w:ascii="Times New Roman" w:hAnsi="Times New Roman" w:cs="Times New Roman"/>
          <w:sz w:val="24"/>
          <w:szCs w:val="24"/>
        </w:rPr>
        <w:t xml:space="preserve">Sendo assim, </w:t>
      </w:r>
      <w:r w:rsidR="00EE3C3B" w:rsidRPr="00FF0E29">
        <w:rPr>
          <w:rFonts w:ascii="Times New Roman" w:hAnsi="Times New Roman" w:cs="Times New Roman"/>
          <w:sz w:val="24"/>
          <w:szCs w:val="24"/>
        </w:rPr>
        <w:t>a visão dos autores expressa</w:t>
      </w:r>
      <w:r w:rsidR="00815DFF" w:rsidRPr="00FF0E29">
        <w:rPr>
          <w:rFonts w:ascii="Times New Roman" w:hAnsi="Times New Roman" w:cs="Times New Roman"/>
          <w:sz w:val="24"/>
          <w:szCs w:val="24"/>
        </w:rPr>
        <w:t xml:space="preserve"> o </w:t>
      </w:r>
      <w:r w:rsidR="00EE3C3B" w:rsidRPr="00FF0E29">
        <w:rPr>
          <w:rFonts w:ascii="Times New Roman" w:hAnsi="Times New Roman" w:cs="Times New Roman"/>
          <w:sz w:val="24"/>
          <w:szCs w:val="24"/>
        </w:rPr>
        <w:t>vínculo</w:t>
      </w:r>
      <w:r w:rsidR="00815DFF" w:rsidRPr="00FF0E29">
        <w:rPr>
          <w:rFonts w:ascii="Times New Roman" w:hAnsi="Times New Roman" w:cs="Times New Roman"/>
          <w:sz w:val="24"/>
          <w:szCs w:val="24"/>
        </w:rPr>
        <w:t xml:space="preserve"> cada vez maior entre a Administração Pública, que a partir da constituição de 88</w:t>
      </w:r>
      <w:r w:rsidR="00B3666C" w:rsidRPr="00FF0E29">
        <w:rPr>
          <w:rFonts w:ascii="Times New Roman" w:hAnsi="Times New Roman" w:cs="Times New Roman"/>
          <w:sz w:val="24"/>
          <w:szCs w:val="24"/>
        </w:rPr>
        <w:t xml:space="preserve"> começou a ter maior representatividade nas ações dos gestores e operadores da administração pública </w:t>
      </w:r>
      <w:r w:rsidR="00EE3C3B" w:rsidRPr="00FF0E29">
        <w:rPr>
          <w:rFonts w:ascii="Times New Roman" w:hAnsi="Times New Roman" w:cs="Times New Roman"/>
          <w:sz w:val="24"/>
          <w:szCs w:val="24"/>
        </w:rPr>
        <w:t>direta</w:t>
      </w:r>
      <w:r w:rsidR="00FF0E29" w:rsidRPr="00FF0E29">
        <w:rPr>
          <w:rFonts w:ascii="Times New Roman" w:hAnsi="Times New Roman" w:cs="Times New Roman"/>
          <w:sz w:val="24"/>
          <w:szCs w:val="24"/>
        </w:rPr>
        <w:t>.</w:t>
      </w:r>
      <w:r w:rsidR="00EE3C3B" w:rsidRPr="00FF0E29">
        <w:rPr>
          <w:rFonts w:ascii="Times New Roman" w:hAnsi="Times New Roman" w:cs="Times New Roman"/>
          <w:sz w:val="24"/>
          <w:szCs w:val="24"/>
        </w:rPr>
        <w:t xml:space="preserve"> Lima (2012)</w:t>
      </w:r>
      <w:r w:rsidR="00FF0E29" w:rsidRPr="00FF0E29">
        <w:rPr>
          <w:rFonts w:ascii="Times New Roman" w:hAnsi="Times New Roman" w:cs="Times New Roman"/>
          <w:sz w:val="24"/>
          <w:szCs w:val="24"/>
        </w:rPr>
        <w:t>, explana um histórico sobre o controle interno no Brasil, onde o autor afirma que desde a época da colonização brasileira, quando a Coroa Portuguesa exercia o domínio sobre quase todas as ações do Estado determinado pela monarquia, o controle sobre a utilização dos recursos públicos era uma preocupação.  Silva (2004, p. 208) registra que desde 1922 existia no Brasil a preocupação com o controle no setor público. Naquela época o controle interno atuava examinando e validando as informações sob os aspectos da legalidade e da formalidade.</w:t>
      </w:r>
    </w:p>
    <w:p w:rsidR="00517965" w:rsidRPr="00FF0E29" w:rsidRDefault="00517965" w:rsidP="00CA745B">
      <w:pPr>
        <w:spacing w:line="240" w:lineRule="auto"/>
        <w:jc w:val="both"/>
        <w:rPr>
          <w:rFonts w:ascii="Times New Roman" w:hAnsi="Times New Roman" w:cs="Times New Roman"/>
          <w:sz w:val="24"/>
          <w:szCs w:val="24"/>
        </w:rPr>
      </w:pPr>
      <w:r>
        <w:rPr>
          <w:rFonts w:ascii="Times New Roman" w:hAnsi="Times New Roman" w:cs="Times New Roman"/>
          <w:sz w:val="24"/>
          <w:szCs w:val="24"/>
        </w:rPr>
        <w:tab/>
        <w:t>Portanto, através da análise dos autores propostos é perceptível o papel fundamental que o controle interno exerceu e exerce em atividades organizacionais e na Administração Pública, seu vínculo é inegável</w:t>
      </w:r>
      <w:r w:rsidR="008E0742">
        <w:rPr>
          <w:rFonts w:ascii="Times New Roman" w:hAnsi="Times New Roman" w:cs="Times New Roman"/>
          <w:sz w:val="24"/>
          <w:szCs w:val="24"/>
        </w:rPr>
        <w:t xml:space="preserve"> e a sua implementação pode ser realizada em todas as esferas públicas. Para o próximo </w:t>
      </w:r>
      <w:r w:rsidR="005451F6">
        <w:rPr>
          <w:rFonts w:ascii="Times New Roman" w:hAnsi="Times New Roman" w:cs="Times New Roman"/>
          <w:sz w:val="24"/>
          <w:szCs w:val="24"/>
        </w:rPr>
        <w:t>tópico</w:t>
      </w:r>
      <w:r w:rsidR="00F90B16">
        <w:rPr>
          <w:rFonts w:ascii="Times New Roman" w:hAnsi="Times New Roman" w:cs="Times New Roman"/>
          <w:sz w:val="24"/>
          <w:szCs w:val="24"/>
        </w:rPr>
        <w:t xml:space="preserve"> deste trabalho</w:t>
      </w:r>
      <w:r w:rsidR="005451F6">
        <w:rPr>
          <w:rFonts w:ascii="Times New Roman" w:hAnsi="Times New Roman" w:cs="Times New Roman"/>
          <w:sz w:val="24"/>
          <w:szCs w:val="24"/>
        </w:rPr>
        <w:t xml:space="preserve"> </w:t>
      </w:r>
      <w:r w:rsidR="00F90B16">
        <w:rPr>
          <w:rFonts w:ascii="Times New Roman" w:hAnsi="Times New Roman" w:cs="Times New Roman"/>
          <w:sz w:val="24"/>
          <w:szCs w:val="24"/>
        </w:rPr>
        <w:t xml:space="preserve">a metodologia será discorrida em </w:t>
      </w:r>
      <w:r w:rsidR="004751FC">
        <w:rPr>
          <w:rFonts w:ascii="Times New Roman" w:hAnsi="Times New Roman" w:cs="Times New Roman"/>
          <w:sz w:val="24"/>
          <w:szCs w:val="24"/>
        </w:rPr>
        <w:t>suas divisões de métodos.</w:t>
      </w:r>
    </w:p>
    <w:p w:rsidR="006B143A" w:rsidRPr="00FF0E29" w:rsidRDefault="006B143A" w:rsidP="006B143A">
      <w:pPr>
        <w:spacing w:line="240" w:lineRule="auto"/>
        <w:jc w:val="both"/>
        <w:rPr>
          <w:rFonts w:ascii="Times New Roman" w:hAnsi="Times New Roman" w:cs="Times New Roman"/>
          <w:b/>
          <w:bCs/>
          <w:sz w:val="24"/>
          <w:szCs w:val="24"/>
        </w:rPr>
      </w:pPr>
      <w:r w:rsidRPr="00FF0E29">
        <w:rPr>
          <w:rFonts w:ascii="Times New Roman" w:hAnsi="Times New Roman" w:cs="Times New Roman"/>
          <w:b/>
          <w:bCs/>
          <w:sz w:val="24"/>
          <w:szCs w:val="24"/>
        </w:rPr>
        <w:t>3 METODOLOGIA</w:t>
      </w:r>
    </w:p>
    <w:p w:rsidR="00F75987" w:rsidRDefault="00F75987"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3.1 ABORDAGEM DA PESQUISA</w:t>
      </w:r>
    </w:p>
    <w:p w:rsidR="00F75987" w:rsidRDefault="00F75987" w:rsidP="00160A0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A pesquisa realizada caracteriza-se como bibliográfica, pois utilizar-se-á livros, artigos, anais de congressos, entre outros, para o seu embasamento. Severino (2014, p.122) afirma que “a pesquisa bibliográfica é aquela que pode ser realizada baseada em transcrições disponíveis em trabalhos anteriores, a partir de documentos que estão impressos, como livros, artigos, teses, entre outros”. Portanto, tem a finalidade de procurar embasamento científico, para auxiliar e elevar o nível de conhecimento do pesquisador para desenvolver melhor o tema pesquisado.</w:t>
      </w:r>
    </w:p>
    <w:p w:rsidR="00F75987" w:rsidRDefault="00F75987" w:rsidP="00160A0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Ela também é caracterizada como uma pesquisa descritiva, pois a mesma busca descrever os fatos. Gil (2014) diz que “as pesquisas desse tipo têm como objetivo primordial a descrição das características de determinada população, fenômeno ou relações entre variáveis”</w:t>
      </w:r>
    </w:p>
    <w:p w:rsidR="00F75987" w:rsidRDefault="00F75987" w:rsidP="00160A00">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rPr>
        <w:t xml:space="preserve">E por fim é classificada como uma pesquisa qualitativa. </w:t>
      </w:r>
      <w:r>
        <w:rPr>
          <w:rFonts w:ascii="Times New Roman" w:hAnsi="Times New Roman" w:cs="Times New Roman"/>
          <w:sz w:val="24"/>
          <w:szCs w:val="24"/>
          <w:highlight w:val="white"/>
        </w:rPr>
        <w:t xml:space="preserve">Pesquisa Qualitativa é definida como um tipo de investigação voltada para os aspectos qualitativos de uma determinada questão. Considera a parte subjetiva do problema. </w:t>
      </w:r>
    </w:p>
    <w:p w:rsidR="006B143A" w:rsidRDefault="00F75987" w:rsidP="00160A00">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Segundo Gil (</w:t>
      </w:r>
      <w:r w:rsidR="007E02CA">
        <w:rPr>
          <w:rFonts w:ascii="Times New Roman" w:hAnsi="Times New Roman" w:cs="Times New Roman"/>
          <w:sz w:val="24"/>
          <w:szCs w:val="24"/>
          <w:highlight w:val="white"/>
        </w:rPr>
        <w:t>2014</w:t>
      </w:r>
      <w:r>
        <w:rPr>
          <w:rFonts w:ascii="Times New Roman" w:hAnsi="Times New Roman" w:cs="Times New Roman"/>
          <w:sz w:val="24"/>
          <w:szCs w:val="24"/>
          <w:highlight w:val="white"/>
        </w:rPr>
        <w:t>), a abordagem de cunho qualitativo trabalha os dados buscando seu significado, tendo como base a percepção do fenômeno dentro do seu contexto. Para Gil (</w:t>
      </w:r>
      <w:r w:rsidR="007E02CA">
        <w:rPr>
          <w:rFonts w:ascii="Times New Roman" w:hAnsi="Times New Roman" w:cs="Times New Roman"/>
          <w:sz w:val="24"/>
          <w:szCs w:val="24"/>
          <w:highlight w:val="white"/>
        </w:rPr>
        <w:t>2014</w:t>
      </w:r>
      <w:r>
        <w:rPr>
          <w:rFonts w:ascii="Times New Roman" w:hAnsi="Times New Roman" w:cs="Times New Roman"/>
          <w:sz w:val="24"/>
          <w:szCs w:val="24"/>
          <w:highlight w:val="white"/>
        </w:rPr>
        <w:t>), o uso dessa abordagem propicia o aprofundamento da investigação das questões relacionadas ao fenômeno em estudo e das suas relações, mediante a máxima valorização do contato direto com a situação estudad</w:t>
      </w:r>
      <w:r w:rsidR="00160A00">
        <w:rPr>
          <w:rFonts w:ascii="Times New Roman" w:hAnsi="Times New Roman" w:cs="Times New Roman"/>
          <w:sz w:val="24"/>
          <w:szCs w:val="24"/>
          <w:highlight w:val="white"/>
        </w:rPr>
        <w:t>a.</w:t>
      </w:r>
    </w:p>
    <w:p w:rsidR="005B3CF4" w:rsidRDefault="005B3CF4" w:rsidP="005B3CF4">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3.2 INSTRUMENTO DE COLETA DE DADOS</w:t>
      </w:r>
    </w:p>
    <w:p w:rsidR="005B3CF4" w:rsidRDefault="005B3CF4" w:rsidP="005B3CF4">
      <w:pPr>
        <w:jc w:val="both"/>
        <w:rPr>
          <w:rFonts w:ascii="Times New Roman" w:hAnsi="Times New Roman" w:cs="Times New Roman"/>
          <w:sz w:val="24"/>
          <w:szCs w:val="24"/>
        </w:rPr>
      </w:pPr>
      <w:r>
        <w:rPr>
          <w:rFonts w:ascii="Times New Roman" w:hAnsi="Times New Roman" w:cs="Times New Roman"/>
          <w:sz w:val="24"/>
          <w:szCs w:val="24"/>
          <w:highlight w:val="white"/>
        </w:rPr>
        <w:tab/>
      </w:r>
      <w:r>
        <w:rPr>
          <w:rFonts w:ascii="Times New Roman" w:hAnsi="Times New Roman" w:cs="Times New Roman"/>
          <w:sz w:val="24"/>
          <w:szCs w:val="24"/>
        </w:rPr>
        <w:t xml:space="preserve">Os dados que compõem essa pesquisa foram coletados bibliograficamente inicialmente em artigos científicos, comunicações, trabalhos publicados em anais de congresso entre outros </w:t>
      </w:r>
      <w:r>
        <w:rPr>
          <w:rFonts w:ascii="Times New Roman" w:hAnsi="Times New Roman" w:cs="Times New Roman"/>
          <w:sz w:val="24"/>
          <w:szCs w:val="24"/>
        </w:rPr>
        <w:t xml:space="preserve">que tratem sobre Administração Pública, </w:t>
      </w:r>
      <w:r w:rsidRPr="005B3CF4">
        <w:rPr>
          <w:rFonts w:ascii="Times New Roman" w:hAnsi="Times New Roman" w:cs="Times New Roman"/>
          <w:i/>
          <w:iCs/>
          <w:sz w:val="24"/>
          <w:szCs w:val="24"/>
        </w:rPr>
        <w:t>Accountability</w:t>
      </w:r>
      <w:r>
        <w:rPr>
          <w:rFonts w:ascii="Times New Roman" w:hAnsi="Times New Roman" w:cs="Times New Roman"/>
          <w:sz w:val="24"/>
          <w:szCs w:val="24"/>
        </w:rPr>
        <w:t xml:space="preserve">, participação dos </w:t>
      </w:r>
      <w:r w:rsidRPr="005B3CF4">
        <w:rPr>
          <w:rFonts w:ascii="Times New Roman" w:hAnsi="Times New Roman" w:cs="Times New Roman"/>
          <w:i/>
          <w:iCs/>
          <w:sz w:val="24"/>
          <w:szCs w:val="24"/>
        </w:rPr>
        <w:t>Stakeholders</w:t>
      </w:r>
      <w:r>
        <w:rPr>
          <w:rFonts w:ascii="Times New Roman" w:hAnsi="Times New Roman" w:cs="Times New Roman"/>
          <w:sz w:val="24"/>
          <w:szCs w:val="24"/>
        </w:rPr>
        <w:t>, e entes participativos no período de 20</w:t>
      </w:r>
      <w:r w:rsidR="00FF53E1">
        <w:rPr>
          <w:rFonts w:ascii="Times New Roman" w:hAnsi="Times New Roman" w:cs="Times New Roman"/>
          <w:sz w:val="24"/>
          <w:szCs w:val="24"/>
        </w:rPr>
        <w:t>09</w:t>
      </w:r>
      <w:r>
        <w:rPr>
          <w:rFonts w:ascii="Times New Roman" w:hAnsi="Times New Roman" w:cs="Times New Roman"/>
          <w:sz w:val="24"/>
          <w:szCs w:val="24"/>
        </w:rPr>
        <w:t xml:space="preserve"> a 2018. Após pesquisa se identificou </w:t>
      </w:r>
      <w:r w:rsidR="001234E8">
        <w:rPr>
          <w:rFonts w:ascii="Times New Roman" w:hAnsi="Times New Roman" w:cs="Times New Roman"/>
          <w:sz w:val="24"/>
          <w:szCs w:val="24"/>
        </w:rPr>
        <w:t>dez</w:t>
      </w:r>
      <w:r>
        <w:rPr>
          <w:rFonts w:ascii="Times New Roman" w:hAnsi="Times New Roman" w:cs="Times New Roman"/>
          <w:sz w:val="24"/>
          <w:szCs w:val="24"/>
        </w:rPr>
        <w:t xml:space="preserve"> trabalhos que continham a temática desejada</w:t>
      </w:r>
      <w:r w:rsidR="001234E8">
        <w:rPr>
          <w:rFonts w:ascii="Times New Roman" w:hAnsi="Times New Roman" w:cs="Times New Roman"/>
          <w:sz w:val="24"/>
          <w:szCs w:val="24"/>
        </w:rPr>
        <w:t>, e estes representam a fonte de dados da pesquisa</w:t>
      </w:r>
      <w:r>
        <w:rPr>
          <w:rFonts w:ascii="Times New Roman" w:hAnsi="Times New Roman" w:cs="Times New Roman"/>
          <w:sz w:val="24"/>
          <w:szCs w:val="24"/>
        </w:rPr>
        <w:t>.</w:t>
      </w:r>
    </w:p>
    <w:p w:rsidR="001B17EB" w:rsidRDefault="001B17EB" w:rsidP="005B3CF4">
      <w:pPr>
        <w:jc w:val="both"/>
        <w:rPr>
          <w:rFonts w:ascii="Times New Roman" w:hAnsi="Times New Roman" w:cs="Times New Roman"/>
          <w:sz w:val="24"/>
          <w:szCs w:val="24"/>
        </w:rPr>
      </w:pPr>
      <w:r>
        <w:rPr>
          <w:rFonts w:ascii="Times New Roman" w:hAnsi="Times New Roman" w:cs="Times New Roman"/>
          <w:sz w:val="24"/>
          <w:szCs w:val="24"/>
        </w:rPr>
        <w:t>3.3 ANÁLISE DE RESULTADOS</w:t>
      </w:r>
    </w:p>
    <w:p w:rsidR="00B47E9B" w:rsidRDefault="001234E8" w:rsidP="005B3CF4">
      <w:pPr>
        <w:jc w:val="both"/>
        <w:rPr>
          <w:rFonts w:ascii="Times New Roman" w:hAnsi="Times New Roman" w:cs="Times New Roman"/>
          <w:sz w:val="24"/>
          <w:szCs w:val="24"/>
        </w:rPr>
      </w:pPr>
      <w:r>
        <w:rPr>
          <w:rFonts w:ascii="Times New Roman" w:hAnsi="Times New Roman" w:cs="Times New Roman"/>
          <w:sz w:val="24"/>
          <w:szCs w:val="24"/>
        </w:rPr>
        <w:tab/>
        <w:t>Dentro dos dez trabalhos selecionados foram retirados os seus respectivos resumos, os dez resumos foram transformados em “corpus textual”</w:t>
      </w:r>
      <w:r w:rsidR="00624BE5">
        <w:rPr>
          <w:rFonts w:ascii="Times New Roman" w:hAnsi="Times New Roman" w:cs="Times New Roman"/>
          <w:sz w:val="24"/>
          <w:szCs w:val="24"/>
        </w:rPr>
        <w:t>. A análise textual é um tipo especifico de análise de dados, na qual tratamos de material transcrito, ou seja, de textos (NASCIMENTO-SCHULZE E CAMARGO, 2000)</w:t>
      </w:r>
      <w:r w:rsidR="001B17EB">
        <w:rPr>
          <w:rFonts w:ascii="Times New Roman" w:hAnsi="Times New Roman" w:cs="Times New Roman"/>
          <w:sz w:val="24"/>
          <w:szCs w:val="24"/>
        </w:rPr>
        <w:t>.</w:t>
      </w:r>
    </w:p>
    <w:p w:rsidR="001B17EB" w:rsidRDefault="001B17EB" w:rsidP="005B3CF4">
      <w:pPr>
        <w:jc w:val="both"/>
        <w:rPr>
          <w:rFonts w:ascii="Times New Roman" w:hAnsi="Times New Roman" w:cs="Times New Roman"/>
          <w:sz w:val="24"/>
          <w:szCs w:val="24"/>
        </w:rPr>
      </w:pPr>
      <w:r>
        <w:rPr>
          <w:rFonts w:ascii="Times New Roman" w:hAnsi="Times New Roman" w:cs="Times New Roman"/>
          <w:sz w:val="24"/>
          <w:szCs w:val="24"/>
        </w:rPr>
        <w:tab/>
        <w:t xml:space="preserve">Para Camargo e Justo (2013, p.2), </w:t>
      </w:r>
    </w:p>
    <w:p w:rsidR="00B41603" w:rsidRDefault="001B17EB" w:rsidP="00B47E9B">
      <w:pPr>
        <w:ind w:left="2268"/>
        <w:jc w:val="both"/>
        <w:rPr>
          <w:rFonts w:ascii="Times New Roman" w:hAnsi="Times New Roman" w:cs="Times New Roman"/>
          <w:sz w:val="20"/>
          <w:szCs w:val="20"/>
        </w:rPr>
      </w:pPr>
      <w:r w:rsidRPr="001B17EB">
        <w:rPr>
          <w:rFonts w:ascii="Times New Roman" w:hAnsi="Times New Roman" w:cs="Times New Roman"/>
          <w:sz w:val="20"/>
          <w:szCs w:val="20"/>
        </w:rPr>
        <w:t>O corpus é construído pelo pesquisador. É o conjunto texto que se pretende analisar. Por exemplo, numa pesquisa documental se um pesquisador decide analisar os 3 artigos que saíram na sessão de saúde de um jornal, em um determinado período temporal, o corpus seria o conjunto destes artigos.</w:t>
      </w:r>
    </w:p>
    <w:p w:rsidR="00B41603" w:rsidRPr="00B41603" w:rsidRDefault="00B41603" w:rsidP="00B41603">
      <w:pPr>
        <w:jc w:val="both"/>
        <w:rPr>
          <w:rFonts w:ascii="Times New Roman" w:hAnsi="Times New Roman" w:cs="Times New Roman"/>
          <w:sz w:val="24"/>
          <w:szCs w:val="24"/>
        </w:rPr>
      </w:pPr>
      <w:r>
        <w:rPr>
          <w:rFonts w:ascii="Times New Roman" w:hAnsi="Times New Roman" w:cs="Times New Roman"/>
          <w:sz w:val="24"/>
          <w:szCs w:val="24"/>
        </w:rPr>
        <w:tab/>
        <w:t>Portanto, o corpus textual é a junção dos dez resumos de trabalhos e artigos pesquisados que através do Iramuteq serão analisados em dois tipos de análise distintas, a Análise de nuvem de palavras e a Análise de Similitude. Os próximos tópicos descreveram com maior detalhes as especificidades dos modelos acima propostos.</w:t>
      </w:r>
    </w:p>
    <w:p w:rsidR="001B17EB" w:rsidRDefault="00B41603" w:rsidP="001B17EB">
      <w:pPr>
        <w:jc w:val="both"/>
        <w:rPr>
          <w:rFonts w:ascii="Times New Roman" w:hAnsi="Times New Roman" w:cs="Times New Roman"/>
          <w:b/>
          <w:bCs/>
          <w:sz w:val="24"/>
          <w:szCs w:val="24"/>
        </w:rPr>
      </w:pPr>
      <w:r w:rsidRPr="00B41603">
        <w:rPr>
          <w:rFonts w:ascii="Times New Roman" w:hAnsi="Times New Roman" w:cs="Times New Roman"/>
          <w:b/>
          <w:bCs/>
          <w:sz w:val="24"/>
          <w:szCs w:val="24"/>
        </w:rPr>
        <w:t>3.3.1 Nuvem de Palavras</w:t>
      </w:r>
    </w:p>
    <w:p w:rsidR="00B41603" w:rsidRDefault="00B41603" w:rsidP="001B17EB">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O método de nuvem de palavras representa para Camargo e Justo (2013) uma formar de a</w:t>
      </w:r>
      <w:r w:rsidRPr="00B41603">
        <w:rPr>
          <w:rFonts w:ascii="Times New Roman" w:hAnsi="Times New Roman" w:cs="Times New Roman"/>
          <w:sz w:val="24"/>
          <w:szCs w:val="24"/>
        </w:rPr>
        <w:t>grupa</w:t>
      </w:r>
      <w:r>
        <w:rPr>
          <w:rFonts w:ascii="Times New Roman" w:hAnsi="Times New Roman" w:cs="Times New Roman"/>
          <w:sz w:val="24"/>
          <w:szCs w:val="24"/>
        </w:rPr>
        <w:t>r</w:t>
      </w:r>
      <w:r w:rsidRPr="00B41603">
        <w:rPr>
          <w:rFonts w:ascii="Times New Roman" w:hAnsi="Times New Roman" w:cs="Times New Roman"/>
          <w:sz w:val="24"/>
          <w:szCs w:val="24"/>
        </w:rPr>
        <w:t xml:space="preserve"> as palavras</w:t>
      </w:r>
      <w:r>
        <w:rPr>
          <w:rFonts w:ascii="Times New Roman" w:hAnsi="Times New Roman" w:cs="Times New Roman"/>
          <w:sz w:val="24"/>
          <w:szCs w:val="24"/>
        </w:rPr>
        <w:t>,</w:t>
      </w:r>
      <w:r w:rsidRPr="00B41603">
        <w:rPr>
          <w:rFonts w:ascii="Times New Roman" w:hAnsi="Times New Roman" w:cs="Times New Roman"/>
          <w:sz w:val="24"/>
          <w:szCs w:val="24"/>
        </w:rPr>
        <w:t xml:space="preserve"> organiza</w:t>
      </w:r>
      <w:r>
        <w:rPr>
          <w:rFonts w:ascii="Times New Roman" w:hAnsi="Times New Roman" w:cs="Times New Roman"/>
          <w:sz w:val="24"/>
          <w:szCs w:val="24"/>
        </w:rPr>
        <w:t>ndo-as</w:t>
      </w:r>
      <w:r w:rsidRPr="00B41603">
        <w:rPr>
          <w:rFonts w:ascii="Times New Roman" w:hAnsi="Times New Roman" w:cs="Times New Roman"/>
          <w:sz w:val="24"/>
          <w:szCs w:val="24"/>
        </w:rPr>
        <w:t xml:space="preserve"> graficamente em função da sua frequência. </w:t>
      </w:r>
      <w:r w:rsidR="00004F9F">
        <w:rPr>
          <w:rFonts w:ascii="Times New Roman" w:hAnsi="Times New Roman" w:cs="Times New Roman"/>
          <w:sz w:val="24"/>
          <w:szCs w:val="24"/>
        </w:rPr>
        <w:t>Na visão dos autores, representa</w:t>
      </w:r>
      <w:r w:rsidRPr="00B41603">
        <w:rPr>
          <w:rFonts w:ascii="Times New Roman" w:hAnsi="Times New Roman" w:cs="Times New Roman"/>
          <w:sz w:val="24"/>
          <w:szCs w:val="24"/>
        </w:rPr>
        <w:t xml:space="preserve"> uma análise lexical mais simples, porém graficamente interessante.</w:t>
      </w:r>
    </w:p>
    <w:p w:rsidR="00012CE4" w:rsidRDefault="00012CE4" w:rsidP="001B17EB">
      <w:pPr>
        <w:jc w:val="both"/>
        <w:rPr>
          <w:rFonts w:ascii="Times New Roman" w:hAnsi="Times New Roman" w:cs="Times New Roman"/>
          <w:sz w:val="24"/>
          <w:szCs w:val="24"/>
        </w:rPr>
      </w:pPr>
      <w:r>
        <w:rPr>
          <w:rFonts w:ascii="Times New Roman" w:hAnsi="Times New Roman" w:cs="Times New Roman"/>
          <w:sz w:val="24"/>
          <w:szCs w:val="24"/>
        </w:rPr>
        <w:tab/>
        <w:t>Sendo assim, no intuito de relacionar os termos com maior frequência nos resumos e as diversas abordagens dos autores a Nuvem de Palavras foi o primeiro método de análise. Após este método, se realizou uma análise de Similitude que será conceituada no próximo tópico deste trabalho.</w:t>
      </w:r>
    </w:p>
    <w:p w:rsidR="00012CE4" w:rsidRDefault="00012CE4" w:rsidP="001B17EB">
      <w:pPr>
        <w:jc w:val="both"/>
        <w:rPr>
          <w:rFonts w:ascii="Times New Roman" w:hAnsi="Times New Roman" w:cs="Times New Roman"/>
          <w:b/>
          <w:bCs/>
          <w:sz w:val="24"/>
          <w:szCs w:val="24"/>
        </w:rPr>
      </w:pPr>
      <w:r w:rsidRPr="00012CE4">
        <w:rPr>
          <w:rFonts w:ascii="Times New Roman" w:hAnsi="Times New Roman" w:cs="Times New Roman"/>
          <w:b/>
          <w:bCs/>
          <w:sz w:val="24"/>
          <w:szCs w:val="24"/>
        </w:rPr>
        <w:t>3.3.2 Análise de Similitude</w:t>
      </w:r>
    </w:p>
    <w:p w:rsidR="00012CE4" w:rsidRDefault="00012CE4" w:rsidP="001B17EB">
      <w:pPr>
        <w:jc w:val="both"/>
        <w:rPr>
          <w:rFonts w:ascii="Times New Roman" w:hAnsi="Times New Roman" w:cs="Times New Roman"/>
          <w:sz w:val="24"/>
          <w:szCs w:val="24"/>
        </w:rPr>
      </w:pPr>
      <w:r>
        <w:rPr>
          <w:rFonts w:ascii="Times New Roman" w:hAnsi="Times New Roman" w:cs="Times New Roman"/>
          <w:sz w:val="24"/>
          <w:szCs w:val="24"/>
        </w:rPr>
        <w:tab/>
        <w:t xml:space="preserve">Posterior a Nuvem de Palavras, os resumos dos artigos foram analisados no modo “similitude” do software de análise estatística </w:t>
      </w:r>
      <w:r w:rsidR="0069649B">
        <w:rPr>
          <w:rFonts w:ascii="Times New Roman" w:hAnsi="Times New Roman" w:cs="Times New Roman"/>
          <w:sz w:val="24"/>
          <w:szCs w:val="24"/>
        </w:rPr>
        <w:t>textual Iramuteq</w:t>
      </w:r>
      <w:r>
        <w:rPr>
          <w:rFonts w:ascii="Times New Roman" w:hAnsi="Times New Roman" w:cs="Times New Roman"/>
          <w:sz w:val="24"/>
          <w:szCs w:val="24"/>
        </w:rPr>
        <w:t xml:space="preserve"> que é vinculado ao Software estatístico R, a análise de “similitude” permite ao pesquisador entender como as palavras de um determinado conjunto textual se relacionam em grupos e divisões de grupos. Nas palavras de Melo (2017), a análise de similitude permite mostrar em um gráfico as palavras que apresentam uma ligação no corpo textual, a partir dessa análise é possível inferir a estrutura de construção do texto e temas de relativa importância.</w:t>
      </w:r>
    </w:p>
    <w:p w:rsidR="00422F46" w:rsidRPr="00012CE4" w:rsidRDefault="00422F46" w:rsidP="00422F46">
      <w:pPr>
        <w:jc w:val="both"/>
        <w:rPr>
          <w:rFonts w:ascii="Times New Roman" w:hAnsi="Times New Roman" w:cs="Times New Roman"/>
          <w:sz w:val="24"/>
          <w:szCs w:val="24"/>
        </w:rPr>
      </w:pPr>
      <w:r>
        <w:rPr>
          <w:rFonts w:ascii="Times New Roman" w:hAnsi="Times New Roman" w:cs="Times New Roman"/>
          <w:sz w:val="24"/>
          <w:szCs w:val="24"/>
        </w:rPr>
        <w:tab/>
      </w:r>
      <w:r w:rsidRPr="00422F46">
        <w:rPr>
          <w:rFonts w:ascii="Times New Roman" w:hAnsi="Times New Roman" w:cs="Times New Roman"/>
          <w:sz w:val="24"/>
          <w:szCs w:val="24"/>
        </w:rPr>
        <w:t>Esse tipo de análise baseia-se na teoria dos grafos</w:t>
      </w:r>
      <w:r>
        <w:rPr>
          <w:rFonts w:ascii="Times New Roman" w:hAnsi="Times New Roman" w:cs="Times New Roman"/>
          <w:sz w:val="24"/>
          <w:szCs w:val="24"/>
        </w:rPr>
        <w:t xml:space="preserve"> proposta por </w:t>
      </w:r>
      <w:r w:rsidRPr="00422F46">
        <w:rPr>
          <w:rFonts w:ascii="Times New Roman" w:hAnsi="Times New Roman" w:cs="Times New Roman"/>
          <w:sz w:val="24"/>
          <w:szCs w:val="24"/>
        </w:rPr>
        <w:t xml:space="preserve">Marchand </w:t>
      </w:r>
      <w:r>
        <w:rPr>
          <w:rFonts w:ascii="Times New Roman" w:hAnsi="Times New Roman" w:cs="Times New Roman"/>
          <w:sz w:val="24"/>
          <w:szCs w:val="24"/>
        </w:rPr>
        <w:t>e</w:t>
      </w:r>
      <w:r w:rsidRPr="00422F46">
        <w:rPr>
          <w:rFonts w:ascii="Times New Roman" w:hAnsi="Times New Roman" w:cs="Times New Roman"/>
          <w:sz w:val="24"/>
          <w:szCs w:val="24"/>
        </w:rPr>
        <w:t xml:space="preserve"> Ratinaud </w:t>
      </w:r>
      <w:r>
        <w:rPr>
          <w:rFonts w:ascii="Times New Roman" w:hAnsi="Times New Roman" w:cs="Times New Roman"/>
          <w:sz w:val="24"/>
          <w:szCs w:val="24"/>
        </w:rPr>
        <w:t>(</w:t>
      </w:r>
      <w:r w:rsidRPr="00422F46">
        <w:rPr>
          <w:rFonts w:ascii="Times New Roman" w:hAnsi="Times New Roman" w:cs="Times New Roman"/>
          <w:sz w:val="24"/>
          <w:szCs w:val="24"/>
        </w:rPr>
        <w:t>2012)</w:t>
      </w:r>
      <w:r>
        <w:rPr>
          <w:rFonts w:ascii="Times New Roman" w:hAnsi="Times New Roman" w:cs="Times New Roman"/>
          <w:sz w:val="24"/>
          <w:szCs w:val="24"/>
        </w:rPr>
        <w:t xml:space="preserve">, </w:t>
      </w:r>
      <w:r w:rsidRPr="00422F46">
        <w:rPr>
          <w:rFonts w:ascii="Times New Roman" w:hAnsi="Times New Roman" w:cs="Times New Roman"/>
          <w:sz w:val="24"/>
          <w:szCs w:val="24"/>
        </w:rPr>
        <w:t>é utilizada frequentemente por pesquisadores das</w:t>
      </w:r>
      <w:r>
        <w:rPr>
          <w:rFonts w:ascii="Times New Roman" w:hAnsi="Times New Roman" w:cs="Times New Roman"/>
          <w:sz w:val="24"/>
          <w:szCs w:val="24"/>
        </w:rPr>
        <w:t xml:space="preserve"> </w:t>
      </w:r>
      <w:r w:rsidRPr="00422F46">
        <w:rPr>
          <w:rFonts w:ascii="Times New Roman" w:hAnsi="Times New Roman" w:cs="Times New Roman"/>
          <w:sz w:val="24"/>
          <w:szCs w:val="24"/>
        </w:rPr>
        <w:t>representações sociais (cognição social). Possibilita identificar as coocorrências entre</w:t>
      </w:r>
      <w:r>
        <w:rPr>
          <w:rFonts w:ascii="Times New Roman" w:hAnsi="Times New Roman" w:cs="Times New Roman"/>
          <w:sz w:val="24"/>
          <w:szCs w:val="24"/>
        </w:rPr>
        <w:t xml:space="preserve"> </w:t>
      </w:r>
      <w:r w:rsidRPr="00422F46">
        <w:rPr>
          <w:rFonts w:ascii="Times New Roman" w:hAnsi="Times New Roman" w:cs="Times New Roman"/>
          <w:sz w:val="24"/>
          <w:szCs w:val="24"/>
        </w:rPr>
        <w:t>as palavras e seu resultado traz indicações da conexidade entre as palavras,</w:t>
      </w:r>
      <w:r>
        <w:rPr>
          <w:rFonts w:ascii="Times New Roman" w:hAnsi="Times New Roman" w:cs="Times New Roman"/>
          <w:sz w:val="24"/>
          <w:szCs w:val="24"/>
        </w:rPr>
        <w:t xml:space="preserve"> </w:t>
      </w:r>
      <w:r w:rsidRPr="00422F46">
        <w:rPr>
          <w:rFonts w:ascii="Times New Roman" w:hAnsi="Times New Roman" w:cs="Times New Roman"/>
          <w:sz w:val="24"/>
          <w:szCs w:val="24"/>
        </w:rPr>
        <w:t>auxiliando na identificação da estrutura da representação.</w:t>
      </w:r>
    </w:p>
    <w:p w:rsidR="00444DD6" w:rsidRDefault="00444DD6" w:rsidP="006B143A">
      <w:pPr>
        <w:spacing w:line="240" w:lineRule="auto"/>
        <w:jc w:val="both"/>
        <w:rPr>
          <w:rFonts w:ascii="Times New Roman" w:hAnsi="Times New Roman" w:cs="Times New Roman"/>
          <w:b/>
          <w:bCs/>
          <w:sz w:val="24"/>
          <w:szCs w:val="24"/>
        </w:rPr>
      </w:pPr>
      <w:r w:rsidRPr="00444DD6">
        <w:rPr>
          <w:rFonts w:ascii="Times New Roman" w:hAnsi="Times New Roman" w:cs="Times New Roman"/>
          <w:b/>
          <w:bCs/>
          <w:sz w:val="24"/>
          <w:szCs w:val="24"/>
        </w:rPr>
        <w:t>4 RESULTADOS E DISCUSSÕES</w:t>
      </w:r>
    </w:p>
    <w:p w:rsidR="009A24AA" w:rsidRPr="009A24AA" w:rsidRDefault="009A24AA" w:rsidP="006B143A">
      <w:pPr>
        <w:spacing w:line="240" w:lineRule="auto"/>
        <w:jc w:val="both"/>
        <w:rPr>
          <w:rFonts w:ascii="Times New Roman" w:hAnsi="Times New Roman" w:cs="Times New Roman"/>
          <w:sz w:val="24"/>
          <w:szCs w:val="24"/>
        </w:rPr>
      </w:pPr>
      <w:r w:rsidRPr="009A24AA">
        <w:rPr>
          <w:rFonts w:ascii="Times New Roman" w:hAnsi="Times New Roman" w:cs="Times New Roman"/>
          <w:sz w:val="24"/>
          <w:szCs w:val="24"/>
        </w:rPr>
        <w:t>4.1 CARACTERIZAÇÃO DOS DADOS</w:t>
      </w:r>
    </w:p>
    <w:p w:rsidR="00B47E9B" w:rsidRDefault="00444DD6"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ab/>
        <w:t>Como já expresso na metodologia des</w:t>
      </w:r>
      <w:r w:rsidR="00EA0057">
        <w:rPr>
          <w:rFonts w:ascii="Times New Roman" w:hAnsi="Times New Roman" w:cs="Times New Roman"/>
          <w:sz w:val="24"/>
          <w:szCs w:val="24"/>
        </w:rPr>
        <w:t>t</w:t>
      </w:r>
      <w:r>
        <w:rPr>
          <w:rFonts w:ascii="Times New Roman" w:hAnsi="Times New Roman" w:cs="Times New Roman"/>
          <w:sz w:val="24"/>
          <w:szCs w:val="24"/>
        </w:rPr>
        <w:t xml:space="preserve">e trabalho a pesquisa possui cunho qualitativo, </w:t>
      </w:r>
      <w:r w:rsidR="00EA0057">
        <w:rPr>
          <w:rFonts w:ascii="Times New Roman" w:hAnsi="Times New Roman" w:cs="Times New Roman"/>
          <w:sz w:val="24"/>
          <w:szCs w:val="24"/>
        </w:rPr>
        <w:t>tendo por instrumento de</w:t>
      </w:r>
      <w:r w:rsidR="00884C90">
        <w:rPr>
          <w:rFonts w:ascii="Times New Roman" w:hAnsi="Times New Roman" w:cs="Times New Roman"/>
          <w:sz w:val="24"/>
          <w:szCs w:val="24"/>
        </w:rPr>
        <w:t xml:space="preserve"> </w:t>
      </w:r>
      <w:r w:rsidR="00EA0057">
        <w:rPr>
          <w:rFonts w:ascii="Times New Roman" w:hAnsi="Times New Roman" w:cs="Times New Roman"/>
          <w:sz w:val="24"/>
          <w:szCs w:val="24"/>
        </w:rPr>
        <w:t>análise</w:t>
      </w:r>
      <w:r w:rsidR="00884C90">
        <w:rPr>
          <w:rFonts w:ascii="Times New Roman" w:hAnsi="Times New Roman" w:cs="Times New Roman"/>
          <w:sz w:val="24"/>
          <w:szCs w:val="24"/>
        </w:rPr>
        <w:t xml:space="preserve"> o software de análise textual Iramuteq</w:t>
      </w:r>
      <w:r w:rsidR="00684796">
        <w:rPr>
          <w:rFonts w:ascii="Times New Roman" w:hAnsi="Times New Roman" w:cs="Times New Roman"/>
          <w:sz w:val="24"/>
          <w:szCs w:val="24"/>
        </w:rPr>
        <w:t>,</w:t>
      </w:r>
      <w:r w:rsidR="00884C90">
        <w:rPr>
          <w:rFonts w:ascii="Times New Roman" w:hAnsi="Times New Roman" w:cs="Times New Roman"/>
          <w:sz w:val="24"/>
          <w:szCs w:val="24"/>
        </w:rPr>
        <w:t xml:space="preserve"> que é um software interligado a plataforma R. O corpus Textual analisado é composto por 10 (dez) resumos de artigos</w:t>
      </w:r>
      <w:r w:rsidR="00684796">
        <w:rPr>
          <w:rFonts w:ascii="Times New Roman" w:hAnsi="Times New Roman" w:cs="Times New Roman"/>
          <w:sz w:val="24"/>
          <w:szCs w:val="24"/>
        </w:rPr>
        <w:t xml:space="preserve"> publicados dentre os anos de 20</w:t>
      </w:r>
      <w:r w:rsidR="00A81F77">
        <w:rPr>
          <w:rFonts w:ascii="Times New Roman" w:hAnsi="Times New Roman" w:cs="Times New Roman"/>
          <w:sz w:val="24"/>
          <w:szCs w:val="24"/>
        </w:rPr>
        <w:t>09</w:t>
      </w:r>
      <w:r w:rsidR="00684796">
        <w:rPr>
          <w:rFonts w:ascii="Times New Roman" w:hAnsi="Times New Roman" w:cs="Times New Roman"/>
          <w:sz w:val="24"/>
          <w:szCs w:val="24"/>
        </w:rPr>
        <w:t xml:space="preserve"> e 2018, tendo</w:t>
      </w:r>
      <w:r w:rsidR="00884C90">
        <w:rPr>
          <w:rFonts w:ascii="Times New Roman" w:hAnsi="Times New Roman" w:cs="Times New Roman"/>
          <w:sz w:val="24"/>
          <w:szCs w:val="24"/>
        </w:rPr>
        <w:t xml:space="preserve"> em seu texto</w:t>
      </w:r>
      <w:r w:rsidR="00684796">
        <w:rPr>
          <w:rFonts w:ascii="Times New Roman" w:hAnsi="Times New Roman" w:cs="Times New Roman"/>
          <w:sz w:val="24"/>
          <w:szCs w:val="24"/>
        </w:rPr>
        <w:t xml:space="preserve"> temas relacionados</w:t>
      </w:r>
      <w:r w:rsidR="00884C90">
        <w:rPr>
          <w:rFonts w:ascii="Times New Roman" w:hAnsi="Times New Roman" w:cs="Times New Roman"/>
          <w:sz w:val="24"/>
          <w:szCs w:val="24"/>
        </w:rPr>
        <w:t xml:space="preserve"> </w:t>
      </w:r>
      <w:r w:rsidR="00684796">
        <w:rPr>
          <w:rFonts w:ascii="Times New Roman" w:hAnsi="Times New Roman" w:cs="Times New Roman"/>
          <w:sz w:val="24"/>
          <w:szCs w:val="24"/>
        </w:rPr>
        <w:t xml:space="preserve">a </w:t>
      </w:r>
      <w:r w:rsidR="00884C90">
        <w:rPr>
          <w:rFonts w:ascii="Times New Roman" w:hAnsi="Times New Roman" w:cs="Times New Roman"/>
          <w:sz w:val="24"/>
          <w:szCs w:val="24"/>
        </w:rPr>
        <w:t xml:space="preserve">aplicação, desafio e entes participativos da </w:t>
      </w:r>
      <w:r w:rsidR="00884C90" w:rsidRPr="00884C90">
        <w:rPr>
          <w:rFonts w:ascii="Times New Roman" w:hAnsi="Times New Roman" w:cs="Times New Roman"/>
          <w:i/>
          <w:iCs/>
          <w:sz w:val="24"/>
          <w:szCs w:val="24"/>
        </w:rPr>
        <w:t>Accountability</w:t>
      </w:r>
      <w:r w:rsidR="00884C90">
        <w:rPr>
          <w:rFonts w:ascii="Times New Roman" w:hAnsi="Times New Roman" w:cs="Times New Roman"/>
          <w:i/>
          <w:iCs/>
          <w:sz w:val="24"/>
          <w:szCs w:val="24"/>
        </w:rPr>
        <w:t xml:space="preserve"> </w:t>
      </w:r>
      <w:r w:rsidR="00884C90">
        <w:rPr>
          <w:rFonts w:ascii="Times New Roman" w:hAnsi="Times New Roman" w:cs="Times New Roman"/>
          <w:sz w:val="24"/>
          <w:szCs w:val="24"/>
        </w:rPr>
        <w:t>na gestão pública</w:t>
      </w:r>
      <w:r w:rsidR="00231DA1">
        <w:rPr>
          <w:rFonts w:ascii="Times New Roman" w:hAnsi="Times New Roman" w:cs="Times New Roman"/>
          <w:sz w:val="24"/>
          <w:szCs w:val="24"/>
        </w:rPr>
        <w:t>.</w:t>
      </w:r>
      <w:r w:rsidR="00875FD2">
        <w:rPr>
          <w:rFonts w:ascii="Times New Roman" w:hAnsi="Times New Roman" w:cs="Times New Roman"/>
          <w:sz w:val="24"/>
          <w:szCs w:val="24"/>
        </w:rPr>
        <w:t xml:space="preserve"> Na Tabela abaixo se encontra a relação dos dez trabalhos com seus referidos autores, título do trabalho e ano de publicação.</w:t>
      </w:r>
    </w:p>
    <w:p w:rsidR="00B50A0A" w:rsidRDefault="00B50A0A"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Tabela 1: Trabalhos que compõe o corpus textual.</w:t>
      </w:r>
    </w:p>
    <w:tbl>
      <w:tblPr>
        <w:tblStyle w:val="Tabelacomgrade"/>
        <w:tblW w:w="0" w:type="auto"/>
        <w:tblLook w:val="04A0" w:firstRow="1" w:lastRow="0" w:firstColumn="1" w:lastColumn="0" w:noHBand="0" w:noVBand="1"/>
      </w:tblPr>
      <w:tblGrid>
        <w:gridCol w:w="2395"/>
        <w:gridCol w:w="4551"/>
        <w:gridCol w:w="1558"/>
      </w:tblGrid>
      <w:tr w:rsidR="00875FD2" w:rsidTr="004935A3">
        <w:tc>
          <w:tcPr>
            <w:tcW w:w="2395" w:type="dxa"/>
            <w:tcBorders>
              <w:top w:val="nil"/>
              <w:left w:val="nil"/>
              <w:bottom w:val="single" w:sz="4" w:space="0" w:color="auto"/>
              <w:right w:val="nil"/>
            </w:tcBorders>
            <w:shd w:val="clear" w:color="auto" w:fill="D0CECE" w:themeFill="background2" w:themeFillShade="E6"/>
          </w:tcPr>
          <w:p w:rsidR="00875FD2" w:rsidRPr="00875FD2" w:rsidRDefault="00875FD2" w:rsidP="00875FD2">
            <w:pPr>
              <w:jc w:val="center"/>
              <w:rPr>
                <w:rFonts w:ascii="Times New Roman" w:hAnsi="Times New Roman" w:cs="Times New Roman"/>
                <w:b/>
                <w:bCs/>
                <w:sz w:val="24"/>
                <w:szCs w:val="24"/>
              </w:rPr>
            </w:pPr>
            <w:r w:rsidRPr="00875FD2">
              <w:rPr>
                <w:rFonts w:ascii="Times New Roman" w:hAnsi="Times New Roman" w:cs="Times New Roman"/>
                <w:b/>
                <w:bCs/>
                <w:sz w:val="24"/>
                <w:szCs w:val="24"/>
              </w:rPr>
              <w:t>Autores</w:t>
            </w:r>
          </w:p>
        </w:tc>
        <w:tc>
          <w:tcPr>
            <w:tcW w:w="4551" w:type="dxa"/>
            <w:tcBorders>
              <w:top w:val="nil"/>
              <w:left w:val="nil"/>
              <w:bottom w:val="single" w:sz="4" w:space="0" w:color="auto"/>
              <w:right w:val="nil"/>
            </w:tcBorders>
            <w:shd w:val="clear" w:color="auto" w:fill="D0CECE" w:themeFill="background2" w:themeFillShade="E6"/>
          </w:tcPr>
          <w:p w:rsidR="00875FD2" w:rsidRPr="00875FD2" w:rsidRDefault="00875FD2" w:rsidP="00875FD2">
            <w:pPr>
              <w:jc w:val="center"/>
              <w:rPr>
                <w:rFonts w:ascii="Times New Roman" w:hAnsi="Times New Roman" w:cs="Times New Roman"/>
                <w:b/>
                <w:bCs/>
                <w:sz w:val="24"/>
                <w:szCs w:val="24"/>
              </w:rPr>
            </w:pPr>
            <w:r w:rsidRPr="00875FD2">
              <w:rPr>
                <w:rFonts w:ascii="Times New Roman" w:hAnsi="Times New Roman" w:cs="Times New Roman"/>
                <w:b/>
                <w:bCs/>
                <w:sz w:val="24"/>
                <w:szCs w:val="24"/>
              </w:rPr>
              <w:t>Título</w:t>
            </w:r>
          </w:p>
        </w:tc>
        <w:tc>
          <w:tcPr>
            <w:tcW w:w="1558" w:type="dxa"/>
            <w:tcBorders>
              <w:top w:val="nil"/>
              <w:left w:val="nil"/>
              <w:bottom w:val="single" w:sz="4" w:space="0" w:color="auto"/>
              <w:right w:val="nil"/>
            </w:tcBorders>
            <w:shd w:val="clear" w:color="auto" w:fill="D0CECE" w:themeFill="background2" w:themeFillShade="E6"/>
          </w:tcPr>
          <w:p w:rsidR="00875FD2" w:rsidRPr="00875FD2" w:rsidRDefault="00875FD2" w:rsidP="00875FD2">
            <w:pPr>
              <w:jc w:val="center"/>
              <w:rPr>
                <w:rFonts w:ascii="Times New Roman" w:hAnsi="Times New Roman" w:cs="Times New Roman"/>
                <w:b/>
                <w:bCs/>
                <w:sz w:val="24"/>
                <w:szCs w:val="24"/>
              </w:rPr>
            </w:pPr>
            <w:r w:rsidRPr="00875FD2">
              <w:rPr>
                <w:rFonts w:ascii="Times New Roman" w:hAnsi="Times New Roman" w:cs="Times New Roman"/>
                <w:b/>
                <w:bCs/>
                <w:sz w:val="24"/>
                <w:szCs w:val="24"/>
              </w:rPr>
              <w:t>Ano de publicação</w:t>
            </w:r>
          </w:p>
        </w:tc>
      </w:tr>
      <w:tr w:rsidR="00875FD2" w:rsidTr="004935A3">
        <w:tc>
          <w:tcPr>
            <w:tcW w:w="2395" w:type="dxa"/>
            <w:tcBorders>
              <w:top w:val="single" w:sz="4" w:space="0" w:color="auto"/>
              <w:left w:val="nil"/>
            </w:tcBorders>
          </w:tcPr>
          <w:p w:rsidR="00875FD2" w:rsidRDefault="008A0AB1" w:rsidP="00A81F77">
            <w:pPr>
              <w:jc w:val="both"/>
              <w:rPr>
                <w:rFonts w:ascii="Times New Roman" w:hAnsi="Times New Roman" w:cs="Times New Roman"/>
                <w:sz w:val="24"/>
                <w:szCs w:val="24"/>
              </w:rPr>
            </w:pPr>
            <w:r>
              <w:rPr>
                <w:rFonts w:ascii="Times New Roman" w:hAnsi="Times New Roman" w:cs="Times New Roman"/>
                <w:sz w:val="24"/>
                <w:szCs w:val="24"/>
              </w:rPr>
              <w:t>Rodrigues e Cougo</w:t>
            </w:r>
          </w:p>
        </w:tc>
        <w:tc>
          <w:tcPr>
            <w:tcW w:w="4551" w:type="dxa"/>
            <w:tcBorders>
              <w:top w:val="single" w:sz="4" w:space="0" w:color="auto"/>
            </w:tcBorders>
          </w:tcPr>
          <w:p w:rsidR="008A0AB1" w:rsidRPr="008A0AB1" w:rsidRDefault="008A0AB1" w:rsidP="008A0AB1">
            <w:pPr>
              <w:rPr>
                <w:rFonts w:ascii="Times New Roman" w:hAnsi="Times New Roman" w:cs="Times New Roman"/>
                <w:sz w:val="24"/>
                <w:szCs w:val="24"/>
              </w:rPr>
            </w:pPr>
            <w:r w:rsidRPr="008A0AB1">
              <w:rPr>
                <w:rFonts w:ascii="Times New Roman" w:hAnsi="Times New Roman" w:cs="Times New Roman"/>
                <w:sz w:val="24"/>
                <w:szCs w:val="24"/>
              </w:rPr>
              <w:t>ACCOUNTABILITY NA ADMINISTRAÇÃO PÚBLICA: ENFOQUE NA GESTÃO FINANCEIRA DAS</w:t>
            </w:r>
          </w:p>
          <w:p w:rsidR="00875FD2" w:rsidRDefault="008A0AB1" w:rsidP="008A0AB1">
            <w:pPr>
              <w:rPr>
                <w:rFonts w:ascii="Times New Roman" w:hAnsi="Times New Roman" w:cs="Times New Roman"/>
                <w:sz w:val="24"/>
                <w:szCs w:val="24"/>
              </w:rPr>
            </w:pPr>
            <w:r w:rsidRPr="008A0AB1">
              <w:rPr>
                <w:rFonts w:ascii="Times New Roman" w:hAnsi="Times New Roman" w:cs="Times New Roman"/>
                <w:sz w:val="24"/>
                <w:szCs w:val="24"/>
              </w:rPr>
              <w:t>OBRAS PÚBLICAS NA SECRETARIA MUNICIPAL DA FAZENDA DE BAGÉ</w:t>
            </w:r>
          </w:p>
        </w:tc>
        <w:tc>
          <w:tcPr>
            <w:tcW w:w="1558" w:type="dxa"/>
            <w:tcBorders>
              <w:top w:val="single" w:sz="4" w:space="0" w:color="auto"/>
              <w:right w:val="nil"/>
            </w:tcBorders>
          </w:tcPr>
          <w:p w:rsidR="00875FD2" w:rsidRDefault="008A0AB1" w:rsidP="006B143A">
            <w:pPr>
              <w:jc w:val="both"/>
              <w:rPr>
                <w:rFonts w:ascii="Times New Roman" w:hAnsi="Times New Roman" w:cs="Times New Roman"/>
                <w:sz w:val="24"/>
                <w:szCs w:val="24"/>
              </w:rPr>
            </w:pPr>
            <w:r>
              <w:rPr>
                <w:rFonts w:ascii="Times New Roman" w:hAnsi="Times New Roman" w:cs="Times New Roman"/>
                <w:sz w:val="24"/>
                <w:szCs w:val="24"/>
              </w:rPr>
              <w:t>2016</w:t>
            </w:r>
            <w:r w:rsidR="00397113">
              <w:rPr>
                <w:rFonts w:ascii="Times New Roman" w:hAnsi="Times New Roman" w:cs="Times New Roman"/>
                <w:sz w:val="24"/>
                <w:szCs w:val="24"/>
              </w:rPr>
              <w:t>.</w:t>
            </w:r>
          </w:p>
        </w:tc>
      </w:tr>
      <w:tr w:rsidR="00875FD2" w:rsidTr="004935A3">
        <w:tc>
          <w:tcPr>
            <w:tcW w:w="2395" w:type="dxa"/>
            <w:tcBorders>
              <w:left w:val="nil"/>
            </w:tcBorders>
          </w:tcPr>
          <w:p w:rsidR="00875FD2" w:rsidRDefault="00397113" w:rsidP="00A81F77">
            <w:pPr>
              <w:jc w:val="both"/>
              <w:rPr>
                <w:rFonts w:ascii="Times New Roman" w:hAnsi="Times New Roman" w:cs="Times New Roman"/>
                <w:sz w:val="24"/>
                <w:szCs w:val="24"/>
              </w:rPr>
            </w:pPr>
            <w:r>
              <w:rPr>
                <w:rFonts w:ascii="Times New Roman" w:hAnsi="Times New Roman" w:cs="Times New Roman"/>
                <w:sz w:val="24"/>
                <w:szCs w:val="24"/>
              </w:rPr>
              <w:t>Morais e Teixeira</w:t>
            </w:r>
          </w:p>
        </w:tc>
        <w:tc>
          <w:tcPr>
            <w:tcW w:w="4551" w:type="dxa"/>
          </w:tcPr>
          <w:p w:rsidR="00397113" w:rsidRPr="00397113" w:rsidRDefault="00397113" w:rsidP="00397113">
            <w:pPr>
              <w:jc w:val="both"/>
              <w:rPr>
                <w:rFonts w:ascii="Times New Roman" w:hAnsi="Times New Roman" w:cs="Times New Roman"/>
                <w:sz w:val="24"/>
                <w:szCs w:val="24"/>
              </w:rPr>
            </w:pPr>
            <w:r w:rsidRPr="00397113">
              <w:rPr>
                <w:rFonts w:ascii="Times New Roman" w:hAnsi="Times New Roman" w:cs="Times New Roman"/>
                <w:sz w:val="24"/>
                <w:szCs w:val="24"/>
              </w:rPr>
              <w:t>INTERFACES DA ACCOUNTABILITY NA ADMINISTRAÇÃO PÚBLICA BRASILEIRA: ANÁLISE DE UMA EXPERIÊNCIA DA AUDITORIA GERAL</w:t>
            </w:r>
          </w:p>
          <w:p w:rsidR="00875FD2" w:rsidRDefault="00397113" w:rsidP="00397113">
            <w:pPr>
              <w:jc w:val="both"/>
              <w:rPr>
                <w:rFonts w:ascii="Times New Roman" w:hAnsi="Times New Roman" w:cs="Times New Roman"/>
                <w:sz w:val="24"/>
                <w:szCs w:val="24"/>
              </w:rPr>
            </w:pPr>
            <w:r w:rsidRPr="00397113">
              <w:rPr>
                <w:rFonts w:ascii="Times New Roman" w:hAnsi="Times New Roman" w:cs="Times New Roman"/>
                <w:sz w:val="24"/>
                <w:szCs w:val="24"/>
              </w:rPr>
              <w:t>DO ESTADO DO RIO DE JANEIRO</w:t>
            </w:r>
          </w:p>
        </w:tc>
        <w:tc>
          <w:tcPr>
            <w:tcW w:w="1558" w:type="dxa"/>
            <w:tcBorders>
              <w:right w:val="nil"/>
            </w:tcBorders>
          </w:tcPr>
          <w:p w:rsidR="00875FD2" w:rsidRDefault="00397113" w:rsidP="006B143A">
            <w:pPr>
              <w:jc w:val="both"/>
              <w:rPr>
                <w:rFonts w:ascii="Times New Roman" w:hAnsi="Times New Roman" w:cs="Times New Roman"/>
                <w:sz w:val="24"/>
                <w:szCs w:val="24"/>
              </w:rPr>
            </w:pPr>
            <w:r>
              <w:rPr>
                <w:rFonts w:ascii="Times New Roman" w:hAnsi="Times New Roman" w:cs="Times New Roman"/>
                <w:sz w:val="24"/>
                <w:szCs w:val="24"/>
              </w:rPr>
              <w:t>2016.</w:t>
            </w:r>
          </w:p>
        </w:tc>
      </w:tr>
      <w:tr w:rsidR="00875FD2" w:rsidTr="004935A3">
        <w:tc>
          <w:tcPr>
            <w:tcW w:w="2395" w:type="dxa"/>
            <w:tcBorders>
              <w:left w:val="nil"/>
            </w:tcBorders>
          </w:tcPr>
          <w:p w:rsidR="00875FD2" w:rsidRDefault="00397113" w:rsidP="00A81F77">
            <w:pPr>
              <w:jc w:val="both"/>
              <w:rPr>
                <w:rFonts w:ascii="Times New Roman" w:hAnsi="Times New Roman" w:cs="Times New Roman"/>
                <w:sz w:val="24"/>
                <w:szCs w:val="24"/>
              </w:rPr>
            </w:pPr>
            <w:r>
              <w:rPr>
                <w:rFonts w:ascii="Times New Roman" w:hAnsi="Times New Roman" w:cs="Times New Roman"/>
                <w:sz w:val="24"/>
                <w:szCs w:val="24"/>
              </w:rPr>
              <w:t xml:space="preserve">Buta e </w:t>
            </w:r>
            <w:r w:rsidRPr="00397113">
              <w:rPr>
                <w:rFonts w:ascii="Times New Roman" w:hAnsi="Times New Roman" w:cs="Times New Roman"/>
                <w:sz w:val="24"/>
                <w:szCs w:val="24"/>
              </w:rPr>
              <w:t>Schurgelies</w:t>
            </w:r>
          </w:p>
        </w:tc>
        <w:tc>
          <w:tcPr>
            <w:tcW w:w="4551" w:type="dxa"/>
          </w:tcPr>
          <w:p w:rsidR="00875FD2" w:rsidRDefault="00397113" w:rsidP="006B143A">
            <w:pPr>
              <w:jc w:val="both"/>
              <w:rPr>
                <w:rFonts w:ascii="Times New Roman" w:hAnsi="Times New Roman" w:cs="Times New Roman"/>
                <w:sz w:val="24"/>
                <w:szCs w:val="24"/>
              </w:rPr>
            </w:pPr>
            <w:r w:rsidRPr="00397113">
              <w:rPr>
                <w:rFonts w:ascii="Times New Roman" w:hAnsi="Times New Roman" w:cs="Times New Roman"/>
                <w:sz w:val="24"/>
                <w:szCs w:val="24"/>
              </w:rPr>
              <w:t>ACCOUNTABILITY NOS ATOS DA ADMINISTRAÇÃO PÚBLICA FEDERAL</w:t>
            </w:r>
          </w:p>
        </w:tc>
        <w:tc>
          <w:tcPr>
            <w:tcW w:w="1558" w:type="dxa"/>
            <w:tcBorders>
              <w:right w:val="nil"/>
            </w:tcBorders>
          </w:tcPr>
          <w:p w:rsidR="00875FD2" w:rsidRDefault="00397113" w:rsidP="006B143A">
            <w:pPr>
              <w:jc w:val="both"/>
              <w:rPr>
                <w:rFonts w:ascii="Times New Roman" w:hAnsi="Times New Roman" w:cs="Times New Roman"/>
                <w:sz w:val="24"/>
                <w:szCs w:val="24"/>
              </w:rPr>
            </w:pPr>
            <w:r>
              <w:rPr>
                <w:rFonts w:ascii="Times New Roman" w:hAnsi="Times New Roman" w:cs="Times New Roman"/>
                <w:sz w:val="24"/>
                <w:szCs w:val="24"/>
              </w:rPr>
              <w:t>2017.</w:t>
            </w:r>
          </w:p>
        </w:tc>
      </w:tr>
      <w:tr w:rsidR="00A81F77" w:rsidTr="004935A3">
        <w:tc>
          <w:tcPr>
            <w:tcW w:w="2395" w:type="dxa"/>
            <w:tcBorders>
              <w:left w:val="nil"/>
            </w:tcBorders>
          </w:tcPr>
          <w:p w:rsidR="00A81F77" w:rsidRDefault="00A81F77" w:rsidP="00A81F77">
            <w:pPr>
              <w:jc w:val="both"/>
              <w:rPr>
                <w:rFonts w:ascii="Times New Roman" w:hAnsi="Times New Roman" w:cs="Times New Roman"/>
                <w:sz w:val="24"/>
                <w:szCs w:val="24"/>
              </w:rPr>
            </w:pPr>
            <w:r>
              <w:rPr>
                <w:rFonts w:ascii="Times New Roman" w:hAnsi="Times New Roman" w:cs="Times New Roman"/>
                <w:sz w:val="24"/>
                <w:szCs w:val="24"/>
              </w:rPr>
              <w:t xml:space="preserve">Buta, Teixeira e </w:t>
            </w:r>
            <w:r w:rsidRPr="00397113">
              <w:rPr>
                <w:rFonts w:ascii="Times New Roman" w:hAnsi="Times New Roman" w:cs="Times New Roman"/>
                <w:sz w:val="24"/>
                <w:szCs w:val="24"/>
              </w:rPr>
              <w:t>Schurgelies</w:t>
            </w:r>
          </w:p>
        </w:tc>
        <w:tc>
          <w:tcPr>
            <w:tcW w:w="4551" w:type="dxa"/>
          </w:tcPr>
          <w:p w:rsidR="00A81F77" w:rsidRPr="00A81F77" w:rsidRDefault="00A81F77" w:rsidP="00A81F77">
            <w:pPr>
              <w:jc w:val="both"/>
              <w:rPr>
                <w:rFonts w:ascii="Times New Roman" w:hAnsi="Times New Roman" w:cs="Times New Roman"/>
                <w:sz w:val="24"/>
                <w:szCs w:val="24"/>
              </w:rPr>
            </w:pPr>
            <w:r w:rsidRPr="00A81F77">
              <w:rPr>
                <w:rFonts w:ascii="Times New Roman" w:hAnsi="Times New Roman" w:cs="Times New Roman"/>
                <w:sz w:val="24"/>
                <w:szCs w:val="24"/>
              </w:rPr>
              <w:t>ACCOUNTABILITY NOS ATOS DA ADMINISTRAÇÃO PÚBLICA FEDERAL</w:t>
            </w:r>
          </w:p>
          <w:p w:rsidR="00A81F77" w:rsidRDefault="00A81F77" w:rsidP="00A81F77">
            <w:pPr>
              <w:jc w:val="both"/>
              <w:rPr>
                <w:rFonts w:ascii="Times New Roman" w:hAnsi="Times New Roman" w:cs="Times New Roman"/>
                <w:sz w:val="24"/>
                <w:szCs w:val="24"/>
              </w:rPr>
            </w:pPr>
            <w:r w:rsidRPr="00A81F77">
              <w:rPr>
                <w:rFonts w:ascii="Times New Roman" w:hAnsi="Times New Roman" w:cs="Times New Roman"/>
                <w:sz w:val="24"/>
                <w:szCs w:val="24"/>
              </w:rPr>
              <w:t>BRASILEIRA</w:t>
            </w:r>
          </w:p>
        </w:tc>
        <w:tc>
          <w:tcPr>
            <w:tcW w:w="1558" w:type="dxa"/>
            <w:tcBorders>
              <w:right w:val="nil"/>
            </w:tcBorders>
          </w:tcPr>
          <w:p w:rsidR="00A81F77" w:rsidRDefault="00A81F77" w:rsidP="00A81F77">
            <w:pPr>
              <w:jc w:val="both"/>
              <w:rPr>
                <w:rFonts w:ascii="Times New Roman" w:hAnsi="Times New Roman" w:cs="Times New Roman"/>
                <w:sz w:val="24"/>
                <w:szCs w:val="24"/>
              </w:rPr>
            </w:pPr>
            <w:r>
              <w:rPr>
                <w:rFonts w:ascii="Times New Roman" w:hAnsi="Times New Roman" w:cs="Times New Roman"/>
                <w:sz w:val="24"/>
                <w:szCs w:val="24"/>
              </w:rPr>
              <w:t>2018.</w:t>
            </w:r>
          </w:p>
        </w:tc>
      </w:tr>
      <w:tr w:rsidR="00A81F77" w:rsidTr="004935A3">
        <w:tc>
          <w:tcPr>
            <w:tcW w:w="2395" w:type="dxa"/>
            <w:tcBorders>
              <w:left w:val="nil"/>
            </w:tcBorders>
          </w:tcPr>
          <w:p w:rsidR="00A81F77" w:rsidRDefault="00A81F77" w:rsidP="00A81F77">
            <w:pPr>
              <w:jc w:val="both"/>
              <w:rPr>
                <w:rFonts w:ascii="Times New Roman" w:hAnsi="Times New Roman" w:cs="Times New Roman"/>
                <w:sz w:val="24"/>
                <w:szCs w:val="24"/>
              </w:rPr>
            </w:pPr>
            <w:r>
              <w:rPr>
                <w:rFonts w:ascii="Times New Roman" w:hAnsi="Times New Roman" w:cs="Times New Roman"/>
                <w:sz w:val="24"/>
                <w:szCs w:val="24"/>
              </w:rPr>
              <w:t>Rocha</w:t>
            </w:r>
          </w:p>
        </w:tc>
        <w:tc>
          <w:tcPr>
            <w:tcW w:w="4551" w:type="dxa"/>
          </w:tcPr>
          <w:p w:rsidR="00A81F77" w:rsidRDefault="00A81F77" w:rsidP="00A81F77">
            <w:pPr>
              <w:jc w:val="both"/>
              <w:rPr>
                <w:rFonts w:ascii="Times New Roman" w:hAnsi="Times New Roman" w:cs="Times New Roman"/>
                <w:sz w:val="24"/>
                <w:szCs w:val="24"/>
              </w:rPr>
            </w:pPr>
            <w:r w:rsidRPr="00A81F77">
              <w:rPr>
                <w:rFonts w:ascii="Times New Roman" w:hAnsi="Times New Roman" w:cs="Times New Roman"/>
                <w:sz w:val="24"/>
                <w:szCs w:val="24"/>
              </w:rPr>
              <w:t>Accountability na Administração Pública: a Atuação dos Tribunais de</w:t>
            </w:r>
            <w:r w:rsidR="00B50A0A">
              <w:rPr>
                <w:rFonts w:ascii="Times New Roman" w:hAnsi="Times New Roman" w:cs="Times New Roman"/>
                <w:sz w:val="24"/>
                <w:szCs w:val="24"/>
              </w:rPr>
              <w:t xml:space="preserve"> </w:t>
            </w:r>
            <w:r w:rsidRPr="00A81F77">
              <w:rPr>
                <w:rFonts w:ascii="Times New Roman" w:hAnsi="Times New Roman" w:cs="Times New Roman"/>
                <w:sz w:val="24"/>
                <w:szCs w:val="24"/>
              </w:rPr>
              <w:t>Contas.</w:t>
            </w:r>
          </w:p>
        </w:tc>
        <w:tc>
          <w:tcPr>
            <w:tcW w:w="1558" w:type="dxa"/>
            <w:tcBorders>
              <w:right w:val="nil"/>
            </w:tcBorders>
          </w:tcPr>
          <w:p w:rsidR="00A81F77" w:rsidRDefault="00A81F77" w:rsidP="00A81F77">
            <w:pPr>
              <w:jc w:val="both"/>
              <w:rPr>
                <w:rFonts w:ascii="Times New Roman" w:hAnsi="Times New Roman" w:cs="Times New Roman"/>
                <w:sz w:val="24"/>
                <w:szCs w:val="24"/>
              </w:rPr>
            </w:pPr>
            <w:r>
              <w:rPr>
                <w:rFonts w:ascii="Times New Roman" w:hAnsi="Times New Roman" w:cs="Times New Roman"/>
                <w:sz w:val="24"/>
                <w:szCs w:val="24"/>
              </w:rPr>
              <w:t>2009</w:t>
            </w:r>
            <w:r w:rsidR="00352DE5">
              <w:rPr>
                <w:rFonts w:ascii="Times New Roman" w:hAnsi="Times New Roman" w:cs="Times New Roman"/>
                <w:sz w:val="24"/>
                <w:szCs w:val="24"/>
              </w:rPr>
              <w:t>.</w:t>
            </w:r>
          </w:p>
        </w:tc>
      </w:tr>
      <w:tr w:rsidR="00A81F77" w:rsidTr="004935A3">
        <w:tc>
          <w:tcPr>
            <w:tcW w:w="2395" w:type="dxa"/>
            <w:tcBorders>
              <w:left w:val="nil"/>
            </w:tcBorders>
          </w:tcPr>
          <w:p w:rsidR="00A81F77" w:rsidRPr="001267FF" w:rsidRDefault="001267FF" w:rsidP="00A81F77">
            <w:pPr>
              <w:jc w:val="both"/>
              <w:rPr>
                <w:rFonts w:ascii="Times New Roman" w:hAnsi="Times New Roman" w:cs="Times New Roman"/>
                <w:i/>
                <w:iCs/>
                <w:sz w:val="24"/>
                <w:szCs w:val="24"/>
              </w:rPr>
            </w:pPr>
            <w:r>
              <w:rPr>
                <w:rFonts w:ascii="Times New Roman" w:hAnsi="Times New Roman" w:cs="Times New Roman"/>
                <w:sz w:val="24"/>
                <w:szCs w:val="24"/>
              </w:rPr>
              <w:t xml:space="preserve">Graciliano </w:t>
            </w:r>
            <w:r>
              <w:rPr>
                <w:rFonts w:ascii="Times New Roman" w:hAnsi="Times New Roman" w:cs="Times New Roman"/>
                <w:i/>
                <w:iCs/>
                <w:sz w:val="24"/>
                <w:szCs w:val="24"/>
              </w:rPr>
              <w:t>et al.</w:t>
            </w:r>
          </w:p>
        </w:tc>
        <w:tc>
          <w:tcPr>
            <w:tcW w:w="4551" w:type="dxa"/>
          </w:tcPr>
          <w:p w:rsidR="00352DE5" w:rsidRPr="00352DE5" w:rsidRDefault="00352DE5" w:rsidP="00352DE5">
            <w:pPr>
              <w:jc w:val="both"/>
              <w:rPr>
                <w:rFonts w:ascii="Times New Roman" w:hAnsi="Times New Roman" w:cs="Times New Roman"/>
                <w:sz w:val="24"/>
                <w:szCs w:val="24"/>
              </w:rPr>
            </w:pPr>
            <w:r w:rsidRPr="00352DE5">
              <w:rPr>
                <w:rFonts w:ascii="Times New Roman" w:hAnsi="Times New Roman" w:cs="Times New Roman"/>
                <w:sz w:val="24"/>
                <w:szCs w:val="24"/>
              </w:rPr>
              <w:t>Accountability na Administração</w:t>
            </w:r>
          </w:p>
          <w:p w:rsidR="00A81F77" w:rsidRDefault="00352DE5" w:rsidP="00352DE5">
            <w:pPr>
              <w:jc w:val="both"/>
              <w:rPr>
                <w:rFonts w:ascii="Times New Roman" w:hAnsi="Times New Roman" w:cs="Times New Roman"/>
                <w:sz w:val="24"/>
                <w:szCs w:val="24"/>
              </w:rPr>
            </w:pPr>
            <w:r w:rsidRPr="00352DE5">
              <w:rPr>
                <w:rFonts w:ascii="Times New Roman" w:hAnsi="Times New Roman" w:cs="Times New Roman"/>
                <w:sz w:val="24"/>
                <w:szCs w:val="24"/>
              </w:rPr>
              <w:t>Pública Federal:</w:t>
            </w:r>
            <w:r w:rsidR="00B50A0A">
              <w:rPr>
                <w:rFonts w:ascii="Times New Roman" w:hAnsi="Times New Roman" w:cs="Times New Roman"/>
                <w:sz w:val="24"/>
                <w:szCs w:val="24"/>
              </w:rPr>
              <w:t xml:space="preserve"> </w:t>
            </w:r>
            <w:r w:rsidRPr="00352DE5">
              <w:rPr>
                <w:rFonts w:ascii="Times New Roman" w:hAnsi="Times New Roman" w:cs="Times New Roman"/>
                <w:sz w:val="24"/>
                <w:szCs w:val="24"/>
              </w:rPr>
              <w:t>Contribuição das Auditorias</w:t>
            </w:r>
            <w:r w:rsidR="00B50A0A">
              <w:rPr>
                <w:rFonts w:ascii="Times New Roman" w:hAnsi="Times New Roman" w:cs="Times New Roman"/>
                <w:sz w:val="24"/>
                <w:szCs w:val="24"/>
              </w:rPr>
              <w:t xml:space="preserve"> </w:t>
            </w:r>
            <w:r w:rsidRPr="00352DE5">
              <w:rPr>
                <w:rFonts w:ascii="Times New Roman" w:hAnsi="Times New Roman" w:cs="Times New Roman"/>
                <w:sz w:val="24"/>
                <w:szCs w:val="24"/>
              </w:rPr>
              <w:t>Operacionais do TCU</w:t>
            </w:r>
          </w:p>
        </w:tc>
        <w:tc>
          <w:tcPr>
            <w:tcW w:w="1558" w:type="dxa"/>
            <w:tcBorders>
              <w:right w:val="nil"/>
            </w:tcBorders>
          </w:tcPr>
          <w:p w:rsidR="00A81F77" w:rsidRDefault="00352DE5" w:rsidP="00A81F77">
            <w:pPr>
              <w:jc w:val="both"/>
              <w:rPr>
                <w:rFonts w:ascii="Times New Roman" w:hAnsi="Times New Roman" w:cs="Times New Roman"/>
                <w:sz w:val="24"/>
                <w:szCs w:val="24"/>
              </w:rPr>
            </w:pPr>
            <w:r>
              <w:rPr>
                <w:rFonts w:ascii="Times New Roman" w:hAnsi="Times New Roman" w:cs="Times New Roman"/>
                <w:sz w:val="24"/>
                <w:szCs w:val="24"/>
              </w:rPr>
              <w:t>2009.</w:t>
            </w:r>
          </w:p>
        </w:tc>
      </w:tr>
      <w:tr w:rsidR="00A81F77" w:rsidTr="004935A3">
        <w:tc>
          <w:tcPr>
            <w:tcW w:w="2395" w:type="dxa"/>
            <w:tcBorders>
              <w:left w:val="nil"/>
            </w:tcBorders>
          </w:tcPr>
          <w:p w:rsidR="00A81F77" w:rsidRDefault="008679A5" w:rsidP="00A81F77">
            <w:pPr>
              <w:jc w:val="both"/>
              <w:rPr>
                <w:rFonts w:ascii="Times New Roman" w:hAnsi="Times New Roman" w:cs="Times New Roman"/>
                <w:sz w:val="24"/>
                <w:szCs w:val="24"/>
              </w:rPr>
            </w:pPr>
            <w:r>
              <w:rPr>
                <w:rFonts w:ascii="Times New Roman" w:hAnsi="Times New Roman" w:cs="Times New Roman"/>
                <w:sz w:val="24"/>
                <w:szCs w:val="24"/>
              </w:rPr>
              <w:t>Rocha</w:t>
            </w:r>
          </w:p>
        </w:tc>
        <w:tc>
          <w:tcPr>
            <w:tcW w:w="4551" w:type="dxa"/>
          </w:tcPr>
          <w:p w:rsidR="008679A5" w:rsidRPr="008679A5" w:rsidRDefault="008679A5" w:rsidP="008679A5">
            <w:pPr>
              <w:jc w:val="both"/>
              <w:rPr>
                <w:rFonts w:ascii="Times New Roman" w:hAnsi="Times New Roman" w:cs="Times New Roman"/>
                <w:sz w:val="24"/>
                <w:szCs w:val="24"/>
              </w:rPr>
            </w:pPr>
            <w:r w:rsidRPr="008679A5">
              <w:rPr>
                <w:rFonts w:ascii="Times New Roman" w:hAnsi="Times New Roman" w:cs="Times New Roman"/>
                <w:sz w:val="24"/>
                <w:szCs w:val="24"/>
              </w:rPr>
              <w:t>Accountability na Administração Pública:</w:t>
            </w:r>
          </w:p>
          <w:p w:rsidR="00A81F77" w:rsidRDefault="008679A5" w:rsidP="008679A5">
            <w:pPr>
              <w:jc w:val="both"/>
              <w:rPr>
                <w:rFonts w:ascii="Times New Roman" w:hAnsi="Times New Roman" w:cs="Times New Roman"/>
                <w:sz w:val="24"/>
                <w:szCs w:val="24"/>
              </w:rPr>
            </w:pPr>
            <w:r w:rsidRPr="008679A5">
              <w:rPr>
                <w:rFonts w:ascii="Times New Roman" w:hAnsi="Times New Roman" w:cs="Times New Roman"/>
                <w:sz w:val="24"/>
                <w:szCs w:val="24"/>
              </w:rPr>
              <w:t>Modelos Teóricos e Abordagens</w:t>
            </w:r>
          </w:p>
        </w:tc>
        <w:tc>
          <w:tcPr>
            <w:tcW w:w="1558" w:type="dxa"/>
            <w:tcBorders>
              <w:right w:val="nil"/>
            </w:tcBorders>
          </w:tcPr>
          <w:p w:rsidR="00A81F77" w:rsidRDefault="008679A5" w:rsidP="00A81F77">
            <w:pPr>
              <w:jc w:val="both"/>
              <w:rPr>
                <w:rFonts w:ascii="Times New Roman" w:hAnsi="Times New Roman" w:cs="Times New Roman"/>
                <w:sz w:val="24"/>
                <w:szCs w:val="24"/>
              </w:rPr>
            </w:pPr>
            <w:r>
              <w:rPr>
                <w:rFonts w:ascii="Times New Roman" w:hAnsi="Times New Roman" w:cs="Times New Roman"/>
                <w:sz w:val="24"/>
                <w:szCs w:val="24"/>
              </w:rPr>
              <w:t>2011.</w:t>
            </w:r>
          </w:p>
        </w:tc>
      </w:tr>
      <w:tr w:rsidR="00A81F77" w:rsidTr="004935A3">
        <w:tc>
          <w:tcPr>
            <w:tcW w:w="2395" w:type="dxa"/>
            <w:tcBorders>
              <w:left w:val="nil"/>
            </w:tcBorders>
          </w:tcPr>
          <w:p w:rsidR="00A81F77" w:rsidRDefault="00B50A0A" w:rsidP="00A81F77">
            <w:pPr>
              <w:jc w:val="both"/>
              <w:rPr>
                <w:rFonts w:ascii="Times New Roman" w:hAnsi="Times New Roman" w:cs="Times New Roman"/>
                <w:sz w:val="24"/>
                <w:szCs w:val="24"/>
              </w:rPr>
            </w:pPr>
            <w:r w:rsidRPr="00B50A0A">
              <w:rPr>
                <w:rFonts w:ascii="Times New Roman" w:hAnsi="Times New Roman" w:cs="Times New Roman"/>
                <w:sz w:val="24"/>
                <w:szCs w:val="24"/>
              </w:rPr>
              <w:t>Ribczuk</w:t>
            </w:r>
            <w:r>
              <w:rPr>
                <w:rFonts w:ascii="Times New Roman" w:hAnsi="Times New Roman" w:cs="Times New Roman"/>
                <w:sz w:val="24"/>
                <w:szCs w:val="24"/>
              </w:rPr>
              <w:t xml:space="preserve"> e Nascimento</w:t>
            </w:r>
          </w:p>
        </w:tc>
        <w:tc>
          <w:tcPr>
            <w:tcW w:w="4551" w:type="dxa"/>
          </w:tcPr>
          <w:p w:rsidR="00A81F77" w:rsidRDefault="00B50A0A" w:rsidP="00B50A0A">
            <w:pPr>
              <w:jc w:val="both"/>
              <w:rPr>
                <w:rFonts w:ascii="Times New Roman" w:hAnsi="Times New Roman" w:cs="Times New Roman"/>
                <w:sz w:val="24"/>
                <w:szCs w:val="24"/>
              </w:rPr>
            </w:pPr>
            <w:r w:rsidRPr="00B50A0A">
              <w:rPr>
                <w:rFonts w:ascii="Times New Roman" w:hAnsi="Times New Roman" w:cs="Times New Roman"/>
                <w:sz w:val="24"/>
                <w:szCs w:val="24"/>
              </w:rPr>
              <w:t>GOVERNANÇA, GOVERNABILIDADE, ACCOUNTABILITY</w:t>
            </w:r>
            <w:r>
              <w:rPr>
                <w:rFonts w:ascii="Times New Roman" w:hAnsi="Times New Roman" w:cs="Times New Roman"/>
                <w:sz w:val="24"/>
                <w:szCs w:val="24"/>
              </w:rPr>
              <w:t xml:space="preserve"> </w:t>
            </w:r>
            <w:r w:rsidRPr="00B50A0A">
              <w:rPr>
                <w:rFonts w:ascii="Times New Roman" w:hAnsi="Times New Roman" w:cs="Times New Roman"/>
                <w:sz w:val="24"/>
                <w:szCs w:val="24"/>
              </w:rPr>
              <w:t>E GESTÃO PÚBLICA: CRITÉRIOS DE CONCEITUAÇÃO</w:t>
            </w:r>
            <w:r>
              <w:rPr>
                <w:rFonts w:ascii="Times New Roman" w:hAnsi="Times New Roman" w:cs="Times New Roman"/>
                <w:sz w:val="24"/>
                <w:szCs w:val="24"/>
              </w:rPr>
              <w:t xml:space="preserve"> </w:t>
            </w:r>
            <w:r w:rsidRPr="00B50A0A">
              <w:rPr>
                <w:rFonts w:ascii="Times New Roman" w:hAnsi="Times New Roman" w:cs="Times New Roman"/>
                <w:sz w:val="24"/>
                <w:szCs w:val="24"/>
              </w:rPr>
              <w:t>E AFERIÇÃO DE REQUISITOS DE LEGITIMIDADE</w:t>
            </w:r>
          </w:p>
        </w:tc>
        <w:tc>
          <w:tcPr>
            <w:tcW w:w="1558" w:type="dxa"/>
            <w:tcBorders>
              <w:right w:val="nil"/>
            </w:tcBorders>
          </w:tcPr>
          <w:p w:rsidR="00A81F77" w:rsidRDefault="00B50A0A" w:rsidP="00A81F77">
            <w:pPr>
              <w:jc w:val="both"/>
              <w:rPr>
                <w:rFonts w:ascii="Times New Roman" w:hAnsi="Times New Roman" w:cs="Times New Roman"/>
                <w:sz w:val="24"/>
                <w:szCs w:val="24"/>
              </w:rPr>
            </w:pPr>
            <w:r>
              <w:rPr>
                <w:rFonts w:ascii="Times New Roman" w:hAnsi="Times New Roman" w:cs="Times New Roman"/>
                <w:sz w:val="24"/>
                <w:szCs w:val="24"/>
              </w:rPr>
              <w:t>2015.</w:t>
            </w:r>
          </w:p>
        </w:tc>
      </w:tr>
      <w:tr w:rsidR="00A81F77" w:rsidRPr="00B50A0A" w:rsidTr="004935A3">
        <w:tc>
          <w:tcPr>
            <w:tcW w:w="2395" w:type="dxa"/>
            <w:tcBorders>
              <w:left w:val="nil"/>
            </w:tcBorders>
          </w:tcPr>
          <w:p w:rsidR="00A81F77" w:rsidRDefault="00517449" w:rsidP="00A81F77">
            <w:pPr>
              <w:jc w:val="both"/>
              <w:rPr>
                <w:rFonts w:ascii="Times New Roman" w:hAnsi="Times New Roman" w:cs="Times New Roman"/>
                <w:sz w:val="24"/>
                <w:szCs w:val="24"/>
              </w:rPr>
            </w:pPr>
            <w:r w:rsidRPr="00517449">
              <w:rPr>
                <w:rFonts w:ascii="Times New Roman" w:hAnsi="Times New Roman" w:cs="Times New Roman"/>
                <w:sz w:val="24"/>
                <w:szCs w:val="24"/>
              </w:rPr>
              <w:t>Lima</w:t>
            </w:r>
          </w:p>
        </w:tc>
        <w:tc>
          <w:tcPr>
            <w:tcW w:w="4551" w:type="dxa"/>
          </w:tcPr>
          <w:p w:rsidR="00A81F77" w:rsidRPr="00517449" w:rsidRDefault="00517449" w:rsidP="00517449">
            <w:pPr>
              <w:jc w:val="both"/>
              <w:rPr>
                <w:rFonts w:ascii="Times New Roman" w:hAnsi="Times New Roman" w:cs="Times New Roman"/>
                <w:sz w:val="24"/>
                <w:szCs w:val="24"/>
              </w:rPr>
            </w:pPr>
            <w:r w:rsidRPr="00517449">
              <w:rPr>
                <w:rFonts w:ascii="Times New Roman" w:hAnsi="Times New Roman" w:cs="Times New Roman"/>
                <w:sz w:val="24"/>
                <w:szCs w:val="24"/>
              </w:rPr>
              <w:t>CONTROLE INTERNO NA ADMINISTRAÇÃO PÚBLICA:</w:t>
            </w:r>
            <w:r w:rsidR="00F44E17">
              <w:rPr>
                <w:rFonts w:ascii="Times New Roman" w:hAnsi="Times New Roman" w:cs="Times New Roman"/>
                <w:sz w:val="24"/>
                <w:szCs w:val="24"/>
              </w:rPr>
              <w:t xml:space="preserve"> </w:t>
            </w:r>
            <w:r w:rsidRPr="00517449">
              <w:rPr>
                <w:rFonts w:ascii="Times New Roman" w:hAnsi="Times New Roman" w:cs="Times New Roman"/>
                <w:sz w:val="24"/>
                <w:szCs w:val="24"/>
              </w:rPr>
              <w:t>O CONTROLE INTERNO NA ADMINISTRAÇÃO PÚBLICA COMO UM INSTRUMENTO DE ACCOUNTABILITY</w:t>
            </w:r>
          </w:p>
        </w:tc>
        <w:tc>
          <w:tcPr>
            <w:tcW w:w="1558" w:type="dxa"/>
            <w:tcBorders>
              <w:right w:val="nil"/>
            </w:tcBorders>
          </w:tcPr>
          <w:p w:rsidR="00B50A0A" w:rsidRPr="00B50A0A" w:rsidRDefault="00B50A0A" w:rsidP="00A81F77">
            <w:pPr>
              <w:jc w:val="both"/>
              <w:rPr>
                <w:rFonts w:ascii="Times New Roman" w:hAnsi="Times New Roman" w:cs="Times New Roman"/>
                <w:sz w:val="24"/>
                <w:szCs w:val="24"/>
                <w:lang w:val="en-US"/>
              </w:rPr>
            </w:pPr>
            <w:r>
              <w:rPr>
                <w:rFonts w:ascii="Times New Roman" w:hAnsi="Times New Roman" w:cs="Times New Roman"/>
                <w:sz w:val="24"/>
                <w:szCs w:val="24"/>
                <w:lang w:val="en-US"/>
              </w:rPr>
              <w:t>201</w:t>
            </w:r>
            <w:r w:rsidR="00517449">
              <w:rPr>
                <w:rFonts w:ascii="Times New Roman" w:hAnsi="Times New Roman" w:cs="Times New Roman"/>
                <w:sz w:val="24"/>
                <w:szCs w:val="24"/>
                <w:lang w:val="en-US"/>
              </w:rPr>
              <w:t>2</w:t>
            </w:r>
            <w:r w:rsidR="00EA5BB5">
              <w:rPr>
                <w:rFonts w:ascii="Times New Roman" w:hAnsi="Times New Roman" w:cs="Times New Roman"/>
                <w:sz w:val="24"/>
                <w:szCs w:val="24"/>
                <w:lang w:val="en-US"/>
              </w:rPr>
              <w:t>.</w:t>
            </w:r>
          </w:p>
        </w:tc>
      </w:tr>
      <w:tr w:rsidR="00640EE4" w:rsidRPr="00B50A0A" w:rsidTr="004935A3">
        <w:tc>
          <w:tcPr>
            <w:tcW w:w="2395" w:type="dxa"/>
            <w:tcBorders>
              <w:left w:val="nil"/>
            </w:tcBorders>
          </w:tcPr>
          <w:p w:rsidR="00640EE4" w:rsidRPr="00517449" w:rsidRDefault="00EA5BB5" w:rsidP="00A81F77">
            <w:pPr>
              <w:jc w:val="both"/>
              <w:rPr>
                <w:rFonts w:ascii="Times New Roman" w:hAnsi="Times New Roman" w:cs="Times New Roman"/>
                <w:sz w:val="24"/>
                <w:szCs w:val="24"/>
              </w:rPr>
            </w:pPr>
            <w:r>
              <w:rPr>
                <w:rFonts w:ascii="Times New Roman" w:hAnsi="Times New Roman" w:cs="Times New Roman"/>
                <w:sz w:val="24"/>
                <w:szCs w:val="24"/>
              </w:rPr>
              <w:t>Silva e Gomes</w:t>
            </w:r>
          </w:p>
        </w:tc>
        <w:tc>
          <w:tcPr>
            <w:tcW w:w="4551" w:type="dxa"/>
          </w:tcPr>
          <w:p w:rsidR="00640EE4" w:rsidRPr="00EA5BB5" w:rsidRDefault="00EA5BB5" w:rsidP="00517449">
            <w:pPr>
              <w:jc w:val="both"/>
              <w:rPr>
                <w:rFonts w:ascii="Times New Roman" w:hAnsi="Times New Roman" w:cs="Times New Roman"/>
                <w:sz w:val="24"/>
                <w:szCs w:val="24"/>
              </w:rPr>
            </w:pPr>
            <w:r>
              <w:rPr>
                <w:rFonts w:ascii="Times New Roman" w:hAnsi="Times New Roman" w:cs="Times New Roman"/>
                <w:sz w:val="24"/>
                <w:szCs w:val="24"/>
              </w:rPr>
              <w:t xml:space="preserve">Evolução da </w:t>
            </w:r>
            <w:r>
              <w:rPr>
                <w:rFonts w:ascii="Times New Roman" w:hAnsi="Times New Roman" w:cs="Times New Roman"/>
                <w:i/>
                <w:iCs/>
                <w:sz w:val="24"/>
                <w:szCs w:val="24"/>
              </w:rPr>
              <w:t xml:space="preserve">Accountability </w:t>
            </w:r>
            <w:r>
              <w:rPr>
                <w:rFonts w:ascii="Times New Roman" w:hAnsi="Times New Roman" w:cs="Times New Roman"/>
                <w:sz w:val="24"/>
                <w:szCs w:val="24"/>
              </w:rPr>
              <w:t>no Brasil: analises dos achados de 1999 a 2008</w:t>
            </w:r>
          </w:p>
        </w:tc>
        <w:tc>
          <w:tcPr>
            <w:tcW w:w="1558" w:type="dxa"/>
            <w:tcBorders>
              <w:right w:val="nil"/>
            </w:tcBorders>
          </w:tcPr>
          <w:p w:rsidR="00640EE4" w:rsidRPr="00EA5BB5" w:rsidRDefault="00EA5BB5" w:rsidP="00A81F77">
            <w:pPr>
              <w:jc w:val="both"/>
              <w:rPr>
                <w:rFonts w:ascii="Times New Roman" w:hAnsi="Times New Roman" w:cs="Times New Roman"/>
                <w:sz w:val="24"/>
                <w:szCs w:val="24"/>
              </w:rPr>
            </w:pPr>
            <w:r>
              <w:rPr>
                <w:rFonts w:ascii="Times New Roman" w:hAnsi="Times New Roman" w:cs="Times New Roman"/>
                <w:sz w:val="24"/>
                <w:szCs w:val="24"/>
              </w:rPr>
              <w:t>2011.</w:t>
            </w:r>
          </w:p>
        </w:tc>
      </w:tr>
    </w:tbl>
    <w:p w:rsidR="00875FD2" w:rsidRPr="00B50A0A" w:rsidRDefault="00B50A0A" w:rsidP="006B143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Fonte: Autores.</w:t>
      </w:r>
    </w:p>
    <w:p w:rsidR="004169CD" w:rsidRDefault="00231DA1" w:rsidP="00B3033D">
      <w:pPr>
        <w:spacing w:line="240" w:lineRule="auto"/>
        <w:jc w:val="both"/>
        <w:rPr>
          <w:rFonts w:ascii="Times New Roman" w:hAnsi="Times New Roman" w:cs="Times New Roman"/>
          <w:sz w:val="24"/>
          <w:szCs w:val="24"/>
        </w:rPr>
      </w:pPr>
      <w:r w:rsidRPr="00C30745">
        <w:rPr>
          <w:rFonts w:ascii="Times New Roman" w:hAnsi="Times New Roman" w:cs="Times New Roman"/>
          <w:sz w:val="24"/>
          <w:szCs w:val="24"/>
        </w:rPr>
        <w:tab/>
      </w:r>
      <w:r>
        <w:rPr>
          <w:rFonts w:ascii="Times New Roman" w:hAnsi="Times New Roman" w:cs="Times New Roman"/>
          <w:sz w:val="24"/>
          <w:szCs w:val="24"/>
        </w:rPr>
        <w:t>O Iramuteq possuí diversos métodos de análise</w:t>
      </w:r>
      <w:r w:rsidR="003B1DBA">
        <w:rPr>
          <w:rFonts w:ascii="Times New Roman" w:hAnsi="Times New Roman" w:cs="Times New Roman"/>
          <w:sz w:val="24"/>
          <w:szCs w:val="24"/>
        </w:rPr>
        <w:t xml:space="preserve"> que se aplicam aos mais diversos </w:t>
      </w:r>
      <w:r w:rsidR="00875FD2">
        <w:rPr>
          <w:rFonts w:ascii="Times New Roman" w:hAnsi="Times New Roman" w:cs="Times New Roman"/>
          <w:sz w:val="24"/>
          <w:szCs w:val="24"/>
        </w:rPr>
        <w:t>“</w:t>
      </w:r>
      <w:r w:rsidR="003B1DBA">
        <w:rPr>
          <w:rFonts w:ascii="Times New Roman" w:hAnsi="Times New Roman" w:cs="Times New Roman"/>
          <w:sz w:val="24"/>
          <w:szCs w:val="24"/>
        </w:rPr>
        <w:t>corpus textuais</w:t>
      </w:r>
      <w:r w:rsidR="00875FD2">
        <w:rPr>
          <w:rFonts w:ascii="Times New Roman" w:hAnsi="Times New Roman" w:cs="Times New Roman"/>
          <w:sz w:val="24"/>
          <w:szCs w:val="24"/>
        </w:rPr>
        <w:t>”</w:t>
      </w:r>
      <w:r w:rsidR="003B1DBA">
        <w:rPr>
          <w:rFonts w:ascii="Times New Roman" w:hAnsi="Times New Roman" w:cs="Times New Roman"/>
          <w:sz w:val="24"/>
          <w:szCs w:val="24"/>
        </w:rPr>
        <w:t xml:space="preserve"> e a necessidade do pesquisador</w:t>
      </w:r>
      <w:r>
        <w:rPr>
          <w:rFonts w:ascii="Times New Roman" w:hAnsi="Times New Roman" w:cs="Times New Roman"/>
          <w:sz w:val="24"/>
          <w:szCs w:val="24"/>
        </w:rPr>
        <w:t xml:space="preserve">, </w:t>
      </w:r>
      <w:r w:rsidR="00037D6C">
        <w:rPr>
          <w:rFonts w:ascii="Times New Roman" w:hAnsi="Times New Roman" w:cs="Times New Roman"/>
          <w:sz w:val="24"/>
          <w:szCs w:val="24"/>
        </w:rPr>
        <w:t>de acordo com Camargo e Justo (2013), dentre esses métodos</w:t>
      </w:r>
      <w:r w:rsidR="003B1DBA">
        <w:rPr>
          <w:rFonts w:ascii="Times New Roman" w:hAnsi="Times New Roman" w:cs="Times New Roman"/>
          <w:sz w:val="24"/>
          <w:szCs w:val="24"/>
        </w:rPr>
        <w:t>,</w:t>
      </w:r>
      <w:r w:rsidR="00037D6C">
        <w:rPr>
          <w:rFonts w:ascii="Times New Roman" w:hAnsi="Times New Roman" w:cs="Times New Roman"/>
          <w:sz w:val="24"/>
          <w:szCs w:val="24"/>
        </w:rPr>
        <w:t xml:space="preserve"> a nuvem de palavras</w:t>
      </w:r>
      <w:r w:rsidR="003B1DBA">
        <w:rPr>
          <w:rFonts w:ascii="Times New Roman" w:hAnsi="Times New Roman" w:cs="Times New Roman"/>
          <w:sz w:val="24"/>
          <w:szCs w:val="24"/>
        </w:rPr>
        <w:t xml:space="preserve"> é um tipo de análise que</w:t>
      </w:r>
      <w:r w:rsidR="00037D6C">
        <w:rPr>
          <w:rFonts w:ascii="Times New Roman" w:hAnsi="Times New Roman" w:cs="Times New Roman"/>
          <w:sz w:val="24"/>
          <w:szCs w:val="24"/>
        </w:rPr>
        <w:t xml:space="preserve"> </w:t>
      </w:r>
      <w:r w:rsidR="00037D6C" w:rsidRPr="00037D6C">
        <w:rPr>
          <w:rFonts w:ascii="Times New Roman" w:hAnsi="Times New Roman" w:cs="Times New Roman"/>
          <w:sz w:val="24"/>
          <w:szCs w:val="24"/>
        </w:rPr>
        <w:t>organiza</w:t>
      </w:r>
      <w:r w:rsidR="00037D6C">
        <w:rPr>
          <w:rFonts w:ascii="Times New Roman" w:hAnsi="Times New Roman" w:cs="Times New Roman"/>
          <w:sz w:val="24"/>
          <w:szCs w:val="24"/>
        </w:rPr>
        <w:t xml:space="preserve"> os termos</w:t>
      </w:r>
      <w:r w:rsidR="00037D6C" w:rsidRPr="00037D6C">
        <w:rPr>
          <w:rFonts w:ascii="Times New Roman" w:hAnsi="Times New Roman" w:cs="Times New Roman"/>
          <w:sz w:val="24"/>
          <w:szCs w:val="24"/>
        </w:rPr>
        <w:t xml:space="preserve"> graficamente em função da sua frequência.</w:t>
      </w:r>
      <w:r w:rsidR="003B1DBA">
        <w:rPr>
          <w:rFonts w:ascii="Times New Roman" w:hAnsi="Times New Roman" w:cs="Times New Roman"/>
          <w:sz w:val="24"/>
          <w:szCs w:val="24"/>
        </w:rPr>
        <w:t xml:space="preserve"> </w:t>
      </w:r>
      <w:r w:rsidR="00544A90">
        <w:rPr>
          <w:rFonts w:ascii="Times New Roman" w:hAnsi="Times New Roman" w:cs="Times New Roman"/>
          <w:sz w:val="24"/>
          <w:szCs w:val="24"/>
        </w:rPr>
        <w:t>A figura abaixo demonstra o corpus textual em forma de nuvem de palavras.</w:t>
      </w:r>
      <w:r w:rsidR="00037D6C" w:rsidRPr="00037D6C">
        <w:rPr>
          <w:rFonts w:ascii="Times New Roman" w:hAnsi="Times New Roman" w:cs="Times New Roman"/>
          <w:sz w:val="24"/>
          <w:szCs w:val="24"/>
        </w:rPr>
        <w:t xml:space="preserve">  </w:t>
      </w:r>
    </w:p>
    <w:p w:rsidR="00544A90" w:rsidRDefault="00544A90" w:rsidP="00544A90">
      <w:pPr>
        <w:spacing w:line="240" w:lineRule="auto"/>
        <w:jc w:val="center"/>
        <w:rPr>
          <w:rFonts w:ascii="Times New Roman" w:hAnsi="Times New Roman" w:cs="Times New Roman"/>
          <w:sz w:val="24"/>
          <w:szCs w:val="24"/>
        </w:rPr>
      </w:pPr>
      <w:r>
        <w:rPr>
          <w:rFonts w:ascii="Times New Roman" w:hAnsi="Times New Roman" w:cs="Times New Roman"/>
          <w:sz w:val="24"/>
          <w:szCs w:val="24"/>
        </w:rPr>
        <w:t>Figura 1: Nuvem de palavras realizada sobre o corpus textual.</w:t>
      </w:r>
    </w:p>
    <w:p w:rsidR="00544A90" w:rsidRDefault="00544A90" w:rsidP="006B143A">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25218" cy="4353533"/>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vem.png"/>
                    <pic:cNvPicPr/>
                  </pic:nvPicPr>
                  <pic:blipFill>
                    <a:blip r:embed="rId7">
                      <a:extLst>
                        <a:ext uri="{28A0092B-C50C-407E-A947-70E740481C1C}">
                          <a14:useLocalDpi xmlns:a14="http://schemas.microsoft.com/office/drawing/2010/main" val="0"/>
                        </a:ext>
                      </a:extLst>
                    </a:blip>
                    <a:stretch>
                      <a:fillRect/>
                    </a:stretch>
                  </pic:blipFill>
                  <pic:spPr>
                    <a:xfrm>
                      <a:off x="0" y="0"/>
                      <a:ext cx="5325218" cy="4353533"/>
                    </a:xfrm>
                    <a:prstGeom prst="rect">
                      <a:avLst/>
                    </a:prstGeom>
                  </pic:spPr>
                </pic:pic>
              </a:graphicData>
            </a:graphic>
          </wp:inline>
        </w:drawing>
      </w:r>
    </w:p>
    <w:p w:rsidR="00544A90" w:rsidRDefault="00544A90"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Fonte: Autores/Iramuteq.</w:t>
      </w:r>
    </w:p>
    <w:p w:rsidR="0003249F" w:rsidRDefault="00544A90"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Analisando a nuvem textual, </w:t>
      </w:r>
      <w:r w:rsidR="0004585C">
        <w:rPr>
          <w:rFonts w:ascii="Times New Roman" w:hAnsi="Times New Roman" w:cs="Times New Roman"/>
          <w:sz w:val="24"/>
          <w:szCs w:val="24"/>
        </w:rPr>
        <w:t xml:space="preserve">o termo Accountability foi o mais frequente nos artigos e trabalhos analisados, seguido pelos termos “público”, “gestão”, “controlo”, “modelo”, “brasileiro”, dentre outros. Apesar da frequência não ter sido tão elevada como as demais, os termos “interno” e “auditoria” tiveram frequência relativa, demonstrando que </w:t>
      </w:r>
      <w:r w:rsidR="00923E88">
        <w:rPr>
          <w:rFonts w:ascii="Times New Roman" w:hAnsi="Times New Roman" w:cs="Times New Roman"/>
          <w:sz w:val="24"/>
          <w:szCs w:val="24"/>
        </w:rPr>
        <w:t>o número de trabalhos que tratam sobre a figura do controle interno na Administração Pública está</w:t>
      </w:r>
      <w:r w:rsidR="0004585C">
        <w:rPr>
          <w:rFonts w:ascii="Times New Roman" w:hAnsi="Times New Roman" w:cs="Times New Roman"/>
          <w:sz w:val="24"/>
          <w:szCs w:val="24"/>
        </w:rPr>
        <w:t xml:space="preserve"> mais </w:t>
      </w:r>
      <w:r w:rsidR="00923E88">
        <w:rPr>
          <w:rFonts w:ascii="Times New Roman" w:hAnsi="Times New Roman" w:cs="Times New Roman"/>
          <w:sz w:val="24"/>
          <w:szCs w:val="24"/>
        </w:rPr>
        <w:t>frequente</w:t>
      </w:r>
      <w:r w:rsidR="0004585C">
        <w:rPr>
          <w:rFonts w:ascii="Times New Roman" w:hAnsi="Times New Roman" w:cs="Times New Roman"/>
          <w:sz w:val="24"/>
          <w:szCs w:val="24"/>
        </w:rPr>
        <w:t xml:space="preserve"> o que concorda com os princípios relacionados a </w:t>
      </w:r>
      <w:r w:rsidR="0004585C">
        <w:rPr>
          <w:rFonts w:ascii="Times New Roman" w:hAnsi="Times New Roman" w:cs="Times New Roman"/>
          <w:i/>
          <w:iCs/>
          <w:sz w:val="24"/>
          <w:szCs w:val="24"/>
        </w:rPr>
        <w:t>Accountability</w:t>
      </w:r>
      <w:r w:rsidR="0004585C">
        <w:rPr>
          <w:rFonts w:ascii="Times New Roman" w:hAnsi="Times New Roman" w:cs="Times New Roman"/>
          <w:sz w:val="24"/>
          <w:szCs w:val="24"/>
        </w:rPr>
        <w:t xml:space="preserve"> de prestação de contas e transparência.</w:t>
      </w:r>
      <w:r w:rsidR="0003249F">
        <w:rPr>
          <w:rFonts w:ascii="Times New Roman" w:hAnsi="Times New Roman" w:cs="Times New Roman"/>
          <w:sz w:val="24"/>
          <w:szCs w:val="24"/>
        </w:rPr>
        <w:t xml:space="preserve"> Termos como “prestação”, “tribunal” e “novo” demonstraram certa frequência o que pode significar a perspectiva de pesquisadores e profissionais que atuam na gestão pública </w:t>
      </w:r>
      <w:r w:rsidR="009D40D9">
        <w:rPr>
          <w:rFonts w:ascii="Times New Roman" w:hAnsi="Times New Roman" w:cs="Times New Roman"/>
          <w:sz w:val="24"/>
          <w:szCs w:val="24"/>
        </w:rPr>
        <w:t>e acreditam em uma renovação sistemática do sistema público.</w:t>
      </w:r>
      <w:r w:rsidR="0003249F">
        <w:rPr>
          <w:rFonts w:ascii="Times New Roman" w:hAnsi="Times New Roman" w:cs="Times New Roman"/>
          <w:sz w:val="24"/>
          <w:szCs w:val="24"/>
        </w:rPr>
        <w:t xml:space="preserve"> </w:t>
      </w:r>
    </w:p>
    <w:p w:rsidR="009A24AA" w:rsidRDefault="009A24AA"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4.2 SIMILITUDE</w:t>
      </w:r>
    </w:p>
    <w:p w:rsidR="009A24AA" w:rsidRDefault="009A24AA"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ab/>
        <w:t>Após a caracterização dos trabalhos utilizados e a análise em nuvem textual, o “corpus textual” foi submetido a uma análise de Similitude, gerando um gráfico em forma de figura que está exposto abaixo.</w:t>
      </w:r>
    </w:p>
    <w:p w:rsidR="009A24AA" w:rsidRDefault="009A24AA" w:rsidP="006B143A">
      <w:pPr>
        <w:spacing w:line="240" w:lineRule="auto"/>
        <w:jc w:val="both"/>
        <w:rPr>
          <w:rFonts w:ascii="Times New Roman" w:hAnsi="Times New Roman" w:cs="Times New Roman"/>
          <w:sz w:val="24"/>
          <w:szCs w:val="24"/>
        </w:rPr>
      </w:pPr>
    </w:p>
    <w:p w:rsidR="009A24AA" w:rsidRDefault="009A24AA" w:rsidP="006B143A">
      <w:pPr>
        <w:spacing w:line="240" w:lineRule="auto"/>
        <w:jc w:val="both"/>
        <w:rPr>
          <w:rFonts w:ascii="Times New Roman" w:hAnsi="Times New Roman" w:cs="Times New Roman"/>
          <w:sz w:val="24"/>
          <w:szCs w:val="24"/>
        </w:rPr>
      </w:pPr>
    </w:p>
    <w:p w:rsidR="00B3033D" w:rsidRDefault="00B3033D" w:rsidP="006B143A">
      <w:pPr>
        <w:spacing w:line="240" w:lineRule="auto"/>
        <w:jc w:val="both"/>
        <w:rPr>
          <w:rFonts w:ascii="Times New Roman" w:hAnsi="Times New Roman" w:cs="Times New Roman"/>
          <w:sz w:val="24"/>
          <w:szCs w:val="24"/>
        </w:rPr>
      </w:pPr>
    </w:p>
    <w:p w:rsidR="009A24AA" w:rsidRDefault="009A24AA"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Figura 2: Analise de Similitude.</w:t>
      </w:r>
    </w:p>
    <w:p w:rsidR="009A24AA" w:rsidRDefault="009A24AA" w:rsidP="006B143A">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60085" cy="57600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_simi_1.png"/>
                    <pic:cNvPicPr/>
                  </pic:nvPicPr>
                  <pic:blipFill>
                    <a:blip r:embed="rId8">
                      <a:extLst>
                        <a:ext uri="{28A0092B-C50C-407E-A947-70E740481C1C}">
                          <a14:useLocalDpi xmlns:a14="http://schemas.microsoft.com/office/drawing/2010/main" val="0"/>
                        </a:ext>
                      </a:extLst>
                    </a:blip>
                    <a:stretch>
                      <a:fillRect/>
                    </a:stretch>
                  </pic:blipFill>
                  <pic:spPr>
                    <a:xfrm>
                      <a:off x="0" y="0"/>
                      <a:ext cx="5760085" cy="5760085"/>
                    </a:xfrm>
                    <a:prstGeom prst="rect">
                      <a:avLst/>
                    </a:prstGeom>
                  </pic:spPr>
                </pic:pic>
              </a:graphicData>
            </a:graphic>
          </wp:inline>
        </w:drawing>
      </w:r>
    </w:p>
    <w:p w:rsidR="009A24AA" w:rsidRDefault="009A24AA"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Fonte: Autores/Iramuteq.</w:t>
      </w:r>
    </w:p>
    <w:p w:rsidR="009A24AA" w:rsidRDefault="009A24AA"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Como já exposto neste trabalho, a Similitude trabalha com coocorrências de termos, demonstrando a relação direta ou indireta dentre eles, a espessura da linha também possui um significado na análise, sendo que a imagem acima demonstra três tipos de espessuras diferentes no gráfico. Na espessura mais fina se demonstram os termos que após analise apresentam relação, no entanto uma relação bem fraca, e que não se pode fazer afirmativas tidas como válidas </w:t>
      </w:r>
      <w:r w:rsidR="009C6169">
        <w:rPr>
          <w:rFonts w:ascii="Times New Roman" w:hAnsi="Times New Roman" w:cs="Times New Roman"/>
          <w:sz w:val="24"/>
          <w:szCs w:val="24"/>
        </w:rPr>
        <w:t>com esse tipo de espessura, a linha de espessura mediana representa uma ligação parcial entre os termos, e a linha de espessura grossa representa uma ligação entre os termos analisados.</w:t>
      </w:r>
    </w:p>
    <w:p w:rsidR="009C6169" w:rsidRDefault="009C6169"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82ADC">
        <w:rPr>
          <w:rFonts w:ascii="Times New Roman" w:hAnsi="Times New Roman" w:cs="Times New Roman"/>
          <w:sz w:val="24"/>
          <w:szCs w:val="24"/>
        </w:rPr>
        <w:t xml:space="preserve">Assim como na Nuvem de palavras, os termos </w:t>
      </w:r>
      <w:r w:rsidR="00C82ADC">
        <w:rPr>
          <w:rFonts w:ascii="Times New Roman" w:hAnsi="Times New Roman" w:cs="Times New Roman"/>
          <w:i/>
          <w:iCs/>
          <w:sz w:val="24"/>
          <w:szCs w:val="24"/>
        </w:rPr>
        <w:t xml:space="preserve">Accountability </w:t>
      </w:r>
      <w:r w:rsidR="00C82ADC">
        <w:rPr>
          <w:rFonts w:ascii="Times New Roman" w:hAnsi="Times New Roman" w:cs="Times New Roman"/>
          <w:sz w:val="24"/>
          <w:szCs w:val="24"/>
        </w:rPr>
        <w:t>e público demonstram a maior frequência dentre as palavras, portanto através desses termos os demais são ligados e correlacionados em coocorrências</w:t>
      </w:r>
      <w:r w:rsidR="00D82C3B">
        <w:rPr>
          <w:rFonts w:ascii="Times New Roman" w:hAnsi="Times New Roman" w:cs="Times New Roman"/>
          <w:sz w:val="24"/>
          <w:szCs w:val="24"/>
        </w:rPr>
        <w:t>. Outro fato interessante, é que os termos supracitados apresentam uma ligação forte, o que atende o objetivo deste trabalho, pois dentre as produções acadêmicas selecionadas todas tiveram os temas relacionados. Ademais o termo público teve ligação com termos como “controlo”, “administração” e “gestão”, essas coocorrências demonstram que mesmo que parcialmente os autores dos trabalhos analisados objetivaram tratar fatos relacionados ao Controle Interno e a sua relação com a Administração Pública.</w:t>
      </w:r>
    </w:p>
    <w:p w:rsidR="00D82C3B" w:rsidRDefault="00D82C3B"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Por sua vez, o termo </w:t>
      </w:r>
      <w:r>
        <w:rPr>
          <w:rFonts w:ascii="Times New Roman" w:hAnsi="Times New Roman" w:cs="Times New Roman"/>
          <w:i/>
          <w:iCs/>
          <w:sz w:val="24"/>
          <w:szCs w:val="24"/>
        </w:rPr>
        <w:t xml:space="preserve">Accountability, </w:t>
      </w:r>
      <w:r>
        <w:rPr>
          <w:rFonts w:ascii="Times New Roman" w:hAnsi="Times New Roman" w:cs="Times New Roman"/>
          <w:sz w:val="24"/>
          <w:szCs w:val="24"/>
        </w:rPr>
        <w:t>demonstrou relação com termos como: “brasileiro”, “novo”, “governabilidade”, “estudo”, “modelo”, “auditoria”, dentre outros. Apesar da ligação com os termos “novo”, “governabilidade”</w:t>
      </w:r>
      <w:r w:rsidR="009F0A55">
        <w:rPr>
          <w:rFonts w:ascii="Times New Roman" w:hAnsi="Times New Roman" w:cs="Times New Roman"/>
          <w:sz w:val="24"/>
          <w:szCs w:val="24"/>
        </w:rPr>
        <w:t xml:space="preserve"> e “auditoria” serem com uma relação não muito forte, pode se supor que na visão dos autores estudados </w:t>
      </w:r>
      <w:r>
        <w:rPr>
          <w:rFonts w:ascii="Times New Roman" w:hAnsi="Times New Roman" w:cs="Times New Roman"/>
          <w:i/>
          <w:iCs/>
          <w:sz w:val="24"/>
          <w:szCs w:val="24"/>
        </w:rPr>
        <w:t xml:space="preserve"> </w:t>
      </w:r>
      <w:r w:rsidR="009F0A55">
        <w:rPr>
          <w:rFonts w:ascii="Times New Roman" w:hAnsi="Times New Roman" w:cs="Times New Roman"/>
          <w:i/>
          <w:iCs/>
          <w:sz w:val="24"/>
          <w:szCs w:val="24"/>
        </w:rPr>
        <w:t xml:space="preserve">Accountability </w:t>
      </w:r>
      <w:r w:rsidR="009F0A55">
        <w:rPr>
          <w:rFonts w:ascii="Times New Roman" w:hAnsi="Times New Roman" w:cs="Times New Roman"/>
          <w:sz w:val="24"/>
          <w:szCs w:val="24"/>
        </w:rPr>
        <w:t>tem significado um novo paradigma para a gestão pública, onde figuras relacionadas a modelos e auditoria se reúnem a governabilidade, proporcionado modelos novos de gestão, e cada vez mais ampliando as ferramentas de transparência ligada aos recursos públicos. Concluindo a análise dos resultados, as considerações finais contêm informações importantes relacionadas ao conhecimento obtido na pesquisa realizada neste trabalho.</w:t>
      </w:r>
    </w:p>
    <w:p w:rsidR="009F0A55" w:rsidRDefault="009F0A55" w:rsidP="006B143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 CONSIDERAÇÕES FINAIS</w:t>
      </w:r>
    </w:p>
    <w:p w:rsidR="00626C9B" w:rsidRDefault="009F0A55" w:rsidP="006B143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O presente estudo cumpre seu objetivo no intuito de investigar os trabalhos relacionados a </w:t>
      </w:r>
      <w:r>
        <w:rPr>
          <w:rFonts w:ascii="Times New Roman" w:hAnsi="Times New Roman" w:cs="Times New Roman"/>
          <w:i/>
          <w:iCs/>
          <w:sz w:val="24"/>
          <w:szCs w:val="24"/>
        </w:rPr>
        <w:t xml:space="preserve">Accountability </w:t>
      </w:r>
      <w:r>
        <w:rPr>
          <w:rFonts w:ascii="Times New Roman" w:hAnsi="Times New Roman" w:cs="Times New Roman"/>
          <w:sz w:val="24"/>
          <w:szCs w:val="24"/>
        </w:rPr>
        <w:t xml:space="preserve">na Administração Pública através de uma análise estruturada e correlacionada nas formas de nuvem de palavras e coocorrências em Similitude. O corpus textual em si apresentou em sua maioria ligações de nível três que representam ligação fraca entre os termos, tal fato pode ser explicado dada a quantidade de texto não ser elevada, </w:t>
      </w:r>
      <w:r w:rsidR="00D30E61">
        <w:rPr>
          <w:rFonts w:ascii="Times New Roman" w:hAnsi="Times New Roman" w:cs="Times New Roman"/>
          <w:sz w:val="24"/>
          <w:szCs w:val="24"/>
        </w:rPr>
        <w:t xml:space="preserve">desse modo, sugere-se que em trabalhos futuros se faça </w:t>
      </w:r>
      <w:r w:rsidR="00032DAB">
        <w:rPr>
          <w:rFonts w:ascii="Times New Roman" w:hAnsi="Times New Roman" w:cs="Times New Roman"/>
          <w:sz w:val="24"/>
          <w:szCs w:val="24"/>
        </w:rPr>
        <w:t>uma ampliação do banco de dados, para que a</w:t>
      </w:r>
      <w:r w:rsidR="00626C9B">
        <w:rPr>
          <w:rFonts w:ascii="Times New Roman" w:hAnsi="Times New Roman" w:cs="Times New Roman"/>
          <w:sz w:val="24"/>
          <w:szCs w:val="24"/>
        </w:rPr>
        <w:t>ssim se possa ter uma fonte com maior segurança para se fundamentar afirmações,</w:t>
      </w:r>
    </w:p>
    <w:p w:rsidR="009F0A55" w:rsidRPr="00E72A58" w:rsidRDefault="00626C9B" w:rsidP="006B143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72A58">
        <w:rPr>
          <w:rFonts w:ascii="Times New Roman" w:hAnsi="Times New Roman" w:cs="Times New Roman"/>
          <w:sz w:val="24"/>
          <w:szCs w:val="24"/>
        </w:rPr>
        <w:t xml:space="preserve">Dentre os trabalhos estudados foi perceptível uma ligação dentre os temas o que permitiu gerar algumas afirmações como a ligação que os autores fazem a respeito dos termos </w:t>
      </w:r>
      <w:r w:rsidR="00E72A58">
        <w:rPr>
          <w:rFonts w:ascii="Times New Roman" w:hAnsi="Times New Roman" w:cs="Times New Roman"/>
          <w:i/>
          <w:iCs/>
          <w:sz w:val="24"/>
          <w:szCs w:val="24"/>
        </w:rPr>
        <w:t xml:space="preserve">Accountability </w:t>
      </w:r>
      <w:r w:rsidR="00E72A58">
        <w:rPr>
          <w:rFonts w:ascii="Times New Roman" w:hAnsi="Times New Roman" w:cs="Times New Roman"/>
          <w:sz w:val="24"/>
          <w:szCs w:val="24"/>
        </w:rPr>
        <w:t xml:space="preserve">e pública, os termos que estavam ligados a estes dois principais relacionaram mesmo que de maneira parcial com princípios do controle interno, como controlo e auditoria. O termo </w:t>
      </w:r>
      <w:r w:rsidR="00E72A58">
        <w:rPr>
          <w:rFonts w:ascii="Times New Roman" w:hAnsi="Times New Roman" w:cs="Times New Roman"/>
          <w:i/>
          <w:iCs/>
          <w:sz w:val="24"/>
          <w:szCs w:val="24"/>
        </w:rPr>
        <w:t xml:space="preserve">Accountability </w:t>
      </w:r>
      <w:r w:rsidR="00E72A58">
        <w:rPr>
          <w:rFonts w:ascii="Times New Roman" w:hAnsi="Times New Roman" w:cs="Times New Roman"/>
          <w:sz w:val="24"/>
          <w:szCs w:val="24"/>
        </w:rPr>
        <w:t xml:space="preserve">também apresentou ligação com modelo e novo, o que na visão dos autores pode representar </w:t>
      </w:r>
      <w:r w:rsidR="00E72A58">
        <w:rPr>
          <w:rFonts w:ascii="Times New Roman" w:hAnsi="Times New Roman" w:cs="Times New Roman"/>
          <w:i/>
          <w:iCs/>
          <w:sz w:val="24"/>
          <w:szCs w:val="24"/>
        </w:rPr>
        <w:t xml:space="preserve">Accountability </w:t>
      </w:r>
      <w:r w:rsidR="00E72A58">
        <w:rPr>
          <w:rFonts w:ascii="Times New Roman" w:hAnsi="Times New Roman" w:cs="Times New Roman"/>
          <w:sz w:val="24"/>
          <w:szCs w:val="24"/>
        </w:rPr>
        <w:t xml:space="preserve">como novo modelo de fazer Administração pública, o que sem dúvidas possui relevância, já que seja na academia, seja no ambiente profissional, seja na sociedade o termo </w:t>
      </w:r>
      <w:r w:rsidR="00E72A58">
        <w:rPr>
          <w:rFonts w:ascii="Times New Roman" w:hAnsi="Times New Roman" w:cs="Times New Roman"/>
          <w:i/>
          <w:iCs/>
          <w:sz w:val="24"/>
          <w:szCs w:val="24"/>
        </w:rPr>
        <w:t xml:space="preserve">Accountability </w:t>
      </w:r>
      <w:r w:rsidR="00E72A58">
        <w:rPr>
          <w:rFonts w:ascii="Times New Roman" w:hAnsi="Times New Roman" w:cs="Times New Roman"/>
          <w:sz w:val="24"/>
          <w:szCs w:val="24"/>
        </w:rPr>
        <w:t xml:space="preserve">tem se feito cada dia mais presente, o que demonstra a preocupação dos </w:t>
      </w:r>
      <w:r w:rsidR="00E72A58">
        <w:rPr>
          <w:rFonts w:ascii="Times New Roman" w:hAnsi="Times New Roman" w:cs="Times New Roman"/>
          <w:i/>
          <w:iCs/>
          <w:sz w:val="24"/>
          <w:szCs w:val="24"/>
        </w:rPr>
        <w:t xml:space="preserve">stakeholders </w:t>
      </w:r>
      <w:r w:rsidR="00E72A58">
        <w:rPr>
          <w:rFonts w:ascii="Times New Roman" w:hAnsi="Times New Roman" w:cs="Times New Roman"/>
          <w:sz w:val="24"/>
          <w:szCs w:val="24"/>
        </w:rPr>
        <w:t>cada vez maior com a transparência das grandes organizações e da Administração Pública.</w:t>
      </w:r>
      <w:r w:rsidR="00C85BBC">
        <w:rPr>
          <w:rFonts w:ascii="Times New Roman" w:hAnsi="Times New Roman" w:cs="Times New Roman"/>
          <w:sz w:val="24"/>
          <w:szCs w:val="24"/>
        </w:rPr>
        <w:t xml:space="preserve"> Através dos resultados que está pesquisa produziu espera-se ainda que produzam material de fundamentação teórico e metodológica na elaboração de pesquisas relacionadas, fomentando assim, a pesquisa sobre estratégias e ferramentas de apoio a Gestão </w:t>
      </w:r>
      <w:r w:rsidR="008B5F16">
        <w:rPr>
          <w:rFonts w:ascii="Times New Roman" w:hAnsi="Times New Roman" w:cs="Times New Roman"/>
          <w:sz w:val="24"/>
          <w:szCs w:val="24"/>
        </w:rPr>
        <w:t>Pública</w:t>
      </w:r>
      <w:r w:rsidR="00C85BBC">
        <w:rPr>
          <w:rFonts w:ascii="Times New Roman" w:hAnsi="Times New Roman" w:cs="Times New Roman"/>
          <w:sz w:val="24"/>
          <w:szCs w:val="24"/>
        </w:rPr>
        <w:t>.</w:t>
      </w:r>
    </w:p>
    <w:p w:rsidR="00494BAC" w:rsidRDefault="00B64CBC" w:rsidP="004D6A8E">
      <w:pPr>
        <w:spacing w:line="240" w:lineRule="auto"/>
        <w:jc w:val="both"/>
        <w:rPr>
          <w:rFonts w:ascii="Times New Roman" w:hAnsi="Times New Roman" w:cs="Times New Roman"/>
          <w:sz w:val="24"/>
          <w:szCs w:val="24"/>
        </w:rPr>
      </w:pPr>
      <w:r w:rsidRPr="00B64CBC">
        <w:rPr>
          <w:rFonts w:ascii="Times New Roman" w:hAnsi="Times New Roman" w:cs="Times New Roman"/>
          <w:sz w:val="24"/>
          <w:szCs w:val="24"/>
        </w:rPr>
        <w:t>REFERÊNCIA BIBLIOGRÁFICA:</w:t>
      </w:r>
    </w:p>
    <w:p w:rsidR="001D6E7C" w:rsidRPr="001D6E7C" w:rsidRDefault="001D6E7C" w:rsidP="004D6A8E">
      <w:pPr>
        <w:spacing w:line="240" w:lineRule="auto"/>
        <w:jc w:val="both"/>
        <w:rPr>
          <w:rFonts w:ascii="Times New Roman" w:hAnsi="Times New Roman" w:cs="Times New Roman"/>
          <w:sz w:val="24"/>
          <w:szCs w:val="24"/>
        </w:rPr>
      </w:pPr>
      <w:r w:rsidRPr="001D6E7C">
        <w:rPr>
          <w:rFonts w:ascii="Times New Roman" w:hAnsi="Times New Roman" w:cs="Times New Roman"/>
          <w:sz w:val="24"/>
          <w:szCs w:val="24"/>
        </w:rPr>
        <w:t xml:space="preserve">BERNARDONI, Doralice Lopes; CRUZ, June Alisson Westarb. </w:t>
      </w:r>
      <w:r w:rsidRPr="001D6E7C">
        <w:rPr>
          <w:rFonts w:ascii="Times New Roman" w:hAnsi="Times New Roman" w:cs="Times New Roman"/>
          <w:b/>
          <w:bCs/>
          <w:sz w:val="24"/>
          <w:szCs w:val="24"/>
        </w:rPr>
        <w:t>Planejamento e orçamento na administração pública</w:t>
      </w:r>
      <w:r w:rsidRPr="001D6E7C">
        <w:rPr>
          <w:rFonts w:ascii="Times New Roman" w:hAnsi="Times New Roman" w:cs="Times New Roman"/>
          <w:sz w:val="24"/>
          <w:szCs w:val="24"/>
        </w:rPr>
        <w:t>, 2. ed. rev., atual. e ampl. - Curitiba: Ibpex, 2010</w:t>
      </w:r>
    </w:p>
    <w:p w:rsidR="0090547D" w:rsidRDefault="00A762B5" w:rsidP="00A762B5">
      <w:pPr>
        <w:autoSpaceDE w:val="0"/>
        <w:autoSpaceDN w:val="0"/>
        <w:adjustRightInd w:val="0"/>
        <w:spacing w:after="0" w:line="240" w:lineRule="auto"/>
        <w:jc w:val="both"/>
        <w:rPr>
          <w:rFonts w:ascii="Times New Roman" w:hAnsi="Times New Roman" w:cs="Times New Roman"/>
          <w:sz w:val="24"/>
          <w:szCs w:val="24"/>
        </w:rPr>
      </w:pPr>
      <w:r w:rsidRPr="00667271">
        <w:rPr>
          <w:rFonts w:ascii="Times New Roman" w:hAnsi="Times New Roman" w:cs="Times New Roman"/>
          <w:sz w:val="24"/>
          <w:szCs w:val="24"/>
        </w:rPr>
        <w:t xml:space="preserve">BRASIL, Constituição (1998). </w:t>
      </w:r>
      <w:r w:rsidRPr="0069649B">
        <w:rPr>
          <w:rFonts w:ascii="Times New Roman" w:hAnsi="Times New Roman" w:cs="Times New Roman"/>
          <w:b/>
          <w:bCs/>
          <w:sz w:val="24"/>
          <w:szCs w:val="24"/>
        </w:rPr>
        <w:t>Constituição da República Federativa do Brasil</w:t>
      </w:r>
      <w:r w:rsidRPr="00667271">
        <w:rPr>
          <w:rFonts w:ascii="Times New Roman" w:hAnsi="Times New Roman" w:cs="Times New Roman"/>
          <w:sz w:val="24"/>
          <w:szCs w:val="24"/>
        </w:rPr>
        <w:t xml:space="preserve">: promulgada em 5 de outubro de 1998. Presidência da </w:t>
      </w:r>
      <w:r w:rsidR="0069649B" w:rsidRPr="00667271">
        <w:rPr>
          <w:rFonts w:ascii="Times New Roman" w:hAnsi="Times New Roman" w:cs="Times New Roman"/>
          <w:sz w:val="24"/>
          <w:szCs w:val="24"/>
        </w:rPr>
        <w:t>República</w:t>
      </w:r>
      <w:r w:rsidRPr="00667271">
        <w:rPr>
          <w:rFonts w:ascii="Times New Roman" w:hAnsi="Times New Roman" w:cs="Times New Roman"/>
          <w:sz w:val="24"/>
          <w:szCs w:val="24"/>
        </w:rPr>
        <w:t xml:space="preserve">. Disponível em: </w:t>
      </w:r>
      <w:hyperlink r:id="rId9" w:history="1">
        <w:r w:rsidRPr="00667271">
          <w:rPr>
            <w:rStyle w:val="Hyperlink"/>
            <w:rFonts w:ascii="Times New Roman" w:hAnsi="Times New Roman" w:cs="Times New Roman"/>
            <w:color w:val="auto"/>
            <w:sz w:val="24"/>
            <w:szCs w:val="24"/>
            <w:u w:val="none"/>
          </w:rPr>
          <w:t>http://www.planalto.gov.br/ccivil_03/Constiuição/ Constiuição.htm</w:t>
        </w:r>
      </w:hyperlink>
      <w:r w:rsidRPr="00667271">
        <w:rPr>
          <w:rFonts w:ascii="Times New Roman" w:hAnsi="Times New Roman" w:cs="Times New Roman"/>
          <w:sz w:val="24"/>
          <w:szCs w:val="24"/>
        </w:rPr>
        <w:t xml:space="preserve"> &gt;. Acesso em: 12 agosto. 2019</w:t>
      </w:r>
    </w:p>
    <w:p w:rsidR="00F05D0C" w:rsidRDefault="00F05D0C" w:rsidP="00A762B5">
      <w:pPr>
        <w:autoSpaceDE w:val="0"/>
        <w:autoSpaceDN w:val="0"/>
        <w:adjustRightInd w:val="0"/>
        <w:spacing w:after="0" w:line="240" w:lineRule="auto"/>
        <w:jc w:val="both"/>
        <w:rPr>
          <w:rFonts w:ascii="Times New Roman" w:hAnsi="Times New Roman" w:cs="Times New Roman"/>
          <w:sz w:val="24"/>
          <w:szCs w:val="24"/>
        </w:rPr>
      </w:pPr>
    </w:p>
    <w:p w:rsidR="00F05D0C" w:rsidRDefault="00F05D0C" w:rsidP="00A762B5">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F05D0C">
        <w:rPr>
          <w:rFonts w:ascii="Times New Roman" w:hAnsi="Times New Roman" w:cs="Times New Roman"/>
          <w:color w:val="000000"/>
          <w:sz w:val="24"/>
          <w:szCs w:val="24"/>
          <w:shd w:val="clear" w:color="auto" w:fill="FFFFFF"/>
        </w:rPr>
        <w:t>BUTA, BERNARDO OLIVEIRA; SCHURGELIES, VINICIUS. ACCOUNTABILITY NOS ATOS DA ADMINISTRAÇÃO PÚBLICA FEDERAL. </w:t>
      </w:r>
      <w:r w:rsidRPr="00F05D0C">
        <w:rPr>
          <w:rFonts w:ascii="Times New Roman" w:hAnsi="Times New Roman" w:cs="Times New Roman"/>
          <w:i/>
          <w:iCs/>
          <w:color w:val="000000"/>
          <w:sz w:val="24"/>
          <w:szCs w:val="24"/>
          <w:shd w:val="clear" w:color="auto" w:fill="FFFFFF"/>
        </w:rPr>
        <w:t>In</w:t>
      </w:r>
      <w:r w:rsidRPr="00F05D0C">
        <w:rPr>
          <w:rFonts w:ascii="Times New Roman" w:hAnsi="Times New Roman" w:cs="Times New Roman"/>
          <w:color w:val="000000"/>
          <w:sz w:val="24"/>
          <w:szCs w:val="24"/>
          <w:shd w:val="clear" w:color="auto" w:fill="FFFFFF"/>
        </w:rPr>
        <w:t>: SEMEAD, XX., 2017, FEA USP. </w:t>
      </w:r>
      <w:r w:rsidRPr="00F05D0C">
        <w:rPr>
          <w:rFonts w:ascii="Times New Roman" w:hAnsi="Times New Roman" w:cs="Times New Roman"/>
          <w:b/>
          <w:bCs/>
          <w:color w:val="000000"/>
          <w:sz w:val="24"/>
          <w:szCs w:val="24"/>
          <w:shd w:val="clear" w:color="auto" w:fill="FFFFFF"/>
        </w:rPr>
        <w:t>Anais do SEMEAD</w:t>
      </w:r>
      <w:r w:rsidRPr="00F05D0C">
        <w:rPr>
          <w:rFonts w:ascii="Times New Roman" w:hAnsi="Times New Roman" w:cs="Times New Roman"/>
          <w:color w:val="000000"/>
          <w:sz w:val="24"/>
          <w:szCs w:val="24"/>
          <w:shd w:val="clear" w:color="auto" w:fill="FFFFFF"/>
        </w:rPr>
        <w:t> [...]. São Paulo: FEA USP, 2017. p. 1-17.</w:t>
      </w:r>
    </w:p>
    <w:p w:rsidR="006E6732" w:rsidRDefault="006E6732" w:rsidP="00A762B5">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6E6732" w:rsidRPr="006E6732" w:rsidRDefault="006E6732" w:rsidP="00A762B5">
      <w:pPr>
        <w:autoSpaceDE w:val="0"/>
        <w:autoSpaceDN w:val="0"/>
        <w:adjustRightInd w:val="0"/>
        <w:spacing w:after="0" w:line="240" w:lineRule="auto"/>
        <w:jc w:val="both"/>
        <w:rPr>
          <w:rFonts w:ascii="Times New Roman" w:hAnsi="Times New Roman" w:cs="Times New Roman"/>
          <w:sz w:val="24"/>
          <w:szCs w:val="24"/>
        </w:rPr>
      </w:pPr>
      <w:r w:rsidRPr="006E6732">
        <w:rPr>
          <w:rFonts w:ascii="Times New Roman" w:hAnsi="Times New Roman" w:cs="Times New Roman"/>
          <w:color w:val="000000"/>
          <w:sz w:val="24"/>
          <w:szCs w:val="24"/>
          <w:shd w:val="clear" w:color="auto" w:fill="FFFFFF"/>
        </w:rPr>
        <w:t>BUTA, Bernardo Oliveira; TEIXEIRA, Marco Antonio Carvalho; SCHURGELIES, Vinicius. ACCOUNTABILITY NOS ATOS DA ADMINISTRAÇÃO PÚBLICA FEDERAL BRASILEIRA. </w:t>
      </w:r>
      <w:r w:rsidRPr="006E6732">
        <w:rPr>
          <w:rFonts w:ascii="Times New Roman" w:hAnsi="Times New Roman" w:cs="Times New Roman"/>
          <w:b/>
          <w:bCs/>
          <w:color w:val="000000"/>
          <w:sz w:val="24"/>
          <w:szCs w:val="24"/>
          <w:shd w:val="clear" w:color="auto" w:fill="FFFFFF"/>
        </w:rPr>
        <w:t>PRETEXTO</w:t>
      </w:r>
      <w:r w:rsidRPr="006E6732">
        <w:rPr>
          <w:rFonts w:ascii="Times New Roman" w:hAnsi="Times New Roman" w:cs="Times New Roman"/>
          <w:color w:val="000000"/>
          <w:sz w:val="24"/>
          <w:szCs w:val="24"/>
          <w:shd w:val="clear" w:color="auto" w:fill="FFFFFF"/>
        </w:rPr>
        <w:t>, [</w:t>
      </w:r>
      <w:r w:rsidRPr="006E6732">
        <w:rPr>
          <w:rFonts w:ascii="Times New Roman" w:hAnsi="Times New Roman" w:cs="Times New Roman"/>
          <w:i/>
          <w:iCs/>
          <w:color w:val="000000"/>
          <w:sz w:val="24"/>
          <w:szCs w:val="24"/>
          <w:shd w:val="clear" w:color="auto" w:fill="FFFFFF"/>
        </w:rPr>
        <w:t>S. l.</w:t>
      </w:r>
      <w:r w:rsidRPr="006E6732">
        <w:rPr>
          <w:rFonts w:ascii="Times New Roman" w:hAnsi="Times New Roman" w:cs="Times New Roman"/>
          <w:color w:val="000000"/>
          <w:sz w:val="24"/>
          <w:szCs w:val="24"/>
          <w:shd w:val="clear" w:color="auto" w:fill="FFFFFF"/>
        </w:rPr>
        <w:t>], ano 4, v. 19, n. 4, ed. 4, p. 46-62, 2018. Disponível em: http://dx.doi.org/10.21714/pretexto.v19i4.5715. Acesso em: 29 jul. 2019.</w:t>
      </w:r>
    </w:p>
    <w:p w:rsidR="004453D1" w:rsidRDefault="004453D1" w:rsidP="00A762B5">
      <w:pPr>
        <w:autoSpaceDE w:val="0"/>
        <w:autoSpaceDN w:val="0"/>
        <w:adjustRightInd w:val="0"/>
        <w:spacing w:after="0" w:line="240" w:lineRule="auto"/>
        <w:jc w:val="both"/>
        <w:rPr>
          <w:rFonts w:ascii="Times New Roman" w:hAnsi="Times New Roman" w:cs="Times New Roman"/>
          <w:sz w:val="24"/>
          <w:szCs w:val="24"/>
        </w:rPr>
      </w:pPr>
    </w:p>
    <w:p w:rsidR="004453D1" w:rsidRPr="004453D1" w:rsidRDefault="004453D1" w:rsidP="00A762B5">
      <w:pPr>
        <w:autoSpaceDE w:val="0"/>
        <w:autoSpaceDN w:val="0"/>
        <w:adjustRightInd w:val="0"/>
        <w:spacing w:after="0" w:line="240" w:lineRule="auto"/>
        <w:jc w:val="both"/>
        <w:rPr>
          <w:rFonts w:ascii="Times New Roman" w:hAnsi="Times New Roman" w:cs="Times New Roman"/>
          <w:sz w:val="24"/>
          <w:szCs w:val="24"/>
        </w:rPr>
      </w:pPr>
      <w:r w:rsidRPr="004453D1">
        <w:rPr>
          <w:rFonts w:ascii="Times New Roman" w:hAnsi="Times New Roman" w:cs="Times New Roman"/>
          <w:color w:val="000000"/>
          <w:sz w:val="24"/>
          <w:szCs w:val="24"/>
          <w:shd w:val="clear" w:color="auto" w:fill="FFFFFF"/>
        </w:rPr>
        <w:t>CAMARGO, Brigido Vizeu; JUSTO, Ana Maria. </w:t>
      </w:r>
      <w:r w:rsidRPr="004453D1">
        <w:rPr>
          <w:rFonts w:ascii="Times New Roman" w:hAnsi="Times New Roman" w:cs="Times New Roman"/>
          <w:b/>
          <w:bCs/>
          <w:color w:val="000000"/>
          <w:sz w:val="24"/>
          <w:szCs w:val="24"/>
          <w:shd w:val="clear" w:color="auto" w:fill="FFFFFF"/>
        </w:rPr>
        <w:t>Tutorial para uso do software de análise textual IRAMUTEQ</w:t>
      </w:r>
      <w:r w:rsidRPr="004453D1">
        <w:rPr>
          <w:rFonts w:ascii="Times New Roman" w:hAnsi="Times New Roman" w:cs="Times New Roman"/>
          <w:color w:val="000000"/>
          <w:sz w:val="24"/>
          <w:szCs w:val="24"/>
          <w:shd w:val="clear" w:color="auto" w:fill="FFFFFF"/>
        </w:rPr>
        <w:t>. 01. ed. rev. Florianópolis/SC: Laboratório de Psicologia Social da Comunicação e Cognição – LACCOS/UFSC, 2016. 18 p. v. 02. Disponível em: http://www.iramuteq.org/documentation/fichiers/tutoriel-en-portugais. Acesso em: 5 ago. 2019.</w:t>
      </w:r>
    </w:p>
    <w:p w:rsidR="00A762B5" w:rsidRPr="00517449" w:rsidRDefault="0090547D" w:rsidP="0069649B">
      <w:pPr>
        <w:spacing w:before="240" w:after="240"/>
        <w:jc w:val="both"/>
        <w:rPr>
          <w:rFonts w:ascii="Times New Roman" w:hAnsi="Times New Roman" w:cs="Times New Roman"/>
          <w:color w:val="000000"/>
          <w:sz w:val="24"/>
          <w:szCs w:val="24"/>
        </w:rPr>
      </w:pPr>
      <w:r>
        <w:rPr>
          <w:rFonts w:ascii="Times New Roman" w:hAnsi="Times New Roman" w:cs="Times New Roman"/>
          <w:color w:val="000000"/>
          <w:sz w:val="24"/>
          <w:szCs w:val="24"/>
        </w:rPr>
        <w:t>GIL, Antônio Carlos</w:t>
      </w:r>
      <w:r>
        <w:rPr>
          <w:rFonts w:ascii="Times New Roman" w:hAnsi="Times New Roman" w:cs="Times New Roman"/>
          <w:b/>
          <w:color w:val="000000"/>
          <w:sz w:val="24"/>
          <w:szCs w:val="24"/>
        </w:rPr>
        <w:t>. Métodos e técnicas de pesquisa social.</w:t>
      </w:r>
      <w:r>
        <w:rPr>
          <w:rFonts w:ascii="Times New Roman" w:hAnsi="Times New Roman" w:cs="Times New Roman"/>
          <w:color w:val="000000"/>
          <w:sz w:val="24"/>
          <w:szCs w:val="24"/>
        </w:rPr>
        <w:t xml:space="preserve"> </w:t>
      </w:r>
      <w:r w:rsidRPr="00517449">
        <w:rPr>
          <w:rFonts w:ascii="Times New Roman" w:hAnsi="Times New Roman" w:cs="Times New Roman"/>
          <w:color w:val="000000"/>
          <w:sz w:val="24"/>
          <w:szCs w:val="24"/>
        </w:rPr>
        <w:t>São Paulo: ed. Atlas, 2014.</w:t>
      </w:r>
    </w:p>
    <w:p w:rsidR="00E14792" w:rsidRPr="00E14792" w:rsidRDefault="00E14792" w:rsidP="00A762B5">
      <w:pPr>
        <w:spacing w:line="240" w:lineRule="auto"/>
        <w:jc w:val="both"/>
        <w:rPr>
          <w:rFonts w:ascii="Times New Roman" w:hAnsi="Times New Roman" w:cs="Times New Roman"/>
          <w:sz w:val="24"/>
          <w:szCs w:val="24"/>
        </w:rPr>
      </w:pPr>
      <w:r w:rsidRPr="00E14792">
        <w:rPr>
          <w:rFonts w:ascii="Times New Roman" w:hAnsi="Times New Roman" w:cs="Times New Roman"/>
          <w:color w:val="000000"/>
          <w:sz w:val="24"/>
          <w:szCs w:val="24"/>
          <w:shd w:val="clear" w:color="auto" w:fill="FFFFFF"/>
        </w:rPr>
        <w:t>GRACILIANO, Erivelton Araújo </w:t>
      </w:r>
      <w:r w:rsidRPr="00E14792">
        <w:rPr>
          <w:rFonts w:ascii="Times New Roman" w:hAnsi="Times New Roman" w:cs="Times New Roman"/>
          <w:i/>
          <w:iCs/>
          <w:color w:val="000000"/>
          <w:sz w:val="24"/>
          <w:szCs w:val="24"/>
          <w:shd w:val="clear" w:color="auto" w:fill="FFFFFF"/>
        </w:rPr>
        <w:t>et al</w:t>
      </w:r>
      <w:r w:rsidRPr="00E14792">
        <w:rPr>
          <w:rFonts w:ascii="Times New Roman" w:hAnsi="Times New Roman" w:cs="Times New Roman"/>
          <w:color w:val="000000"/>
          <w:sz w:val="24"/>
          <w:szCs w:val="24"/>
          <w:shd w:val="clear" w:color="auto" w:fill="FFFFFF"/>
        </w:rPr>
        <w:t>. Accountability na Administração Pública Federal: Contribuição das Auditorias Operacionais do TCU. </w:t>
      </w:r>
      <w:r w:rsidRPr="00E14792">
        <w:rPr>
          <w:rFonts w:ascii="Times New Roman" w:hAnsi="Times New Roman" w:cs="Times New Roman"/>
          <w:b/>
          <w:bCs/>
          <w:color w:val="000000"/>
          <w:sz w:val="24"/>
          <w:szCs w:val="24"/>
          <w:shd w:val="clear" w:color="auto" w:fill="FFFFFF"/>
        </w:rPr>
        <w:t>Pensar Contábil</w:t>
      </w:r>
      <w:r w:rsidRPr="00E14792">
        <w:rPr>
          <w:rFonts w:ascii="Times New Roman" w:hAnsi="Times New Roman" w:cs="Times New Roman"/>
          <w:color w:val="000000"/>
          <w:sz w:val="24"/>
          <w:szCs w:val="24"/>
          <w:shd w:val="clear" w:color="auto" w:fill="FFFFFF"/>
        </w:rPr>
        <w:t>: CRCRJ Conselho Regional de Contabilidade do RJ, Rio de Janeiro, ano 10, v. 12, n. 47, ed. 47, p. 43-51, 2009.</w:t>
      </w:r>
    </w:p>
    <w:p w:rsidR="00A762B5" w:rsidRPr="00C30745" w:rsidRDefault="00A762B5" w:rsidP="00A762B5">
      <w:pPr>
        <w:spacing w:line="240" w:lineRule="auto"/>
        <w:jc w:val="both"/>
        <w:rPr>
          <w:rFonts w:ascii="Times New Roman" w:hAnsi="Times New Roman" w:cs="Times New Roman"/>
          <w:sz w:val="24"/>
          <w:szCs w:val="24"/>
        </w:rPr>
      </w:pPr>
      <w:r w:rsidRPr="00AB6494">
        <w:rPr>
          <w:rFonts w:ascii="Times New Roman" w:hAnsi="Times New Roman" w:cs="Times New Roman"/>
          <w:sz w:val="24"/>
          <w:szCs w:val="24"/>
          <w:lang w:val="en-US"/>
        </w:rPr>
        <w:t xml:space="preserve">INTERNATIONAL FEDERATION OF ACCOUNTANTS (IFAC). </w:t>
      </w:r>
      <w:r w:rsidRPr="00AB6494">
        <w:rPr>
          <w:rFonts w:ascii="Times New Roman" w:hAnsi="Times New Roman" w:cs="Times New Roman"/>
          <w:b/>
          <w:sz w:val="24"/>
          <w:szCs w:val="24"/>
          <w:lang w:val="en-US"/>
        </w:rPr>
        <w:t>Governance in the Public Sector: a governing body perspective</w:t>
      </w:r>
      <w:r w:rsidRPr="00AB6494">
        <w:rPr>
          <w:rFonts w:ascii="Times New Roman" w:hAnsi="Times New Roman" w:cs="Times New Roman"/>
          <w:sz w:val="24"/>
          <w:szCs w:val="24"/>
          <w:lang w:val="en-US"/>
        </w:rPr>
        <w:t xml:space="preserve">. </w:t>
      </w:r>
      <w:r w:rsidRPr="00C30745">
        <w:rPr>
          <w:rFonts w:ascii="Times New Roman" w:hAnsi="Times New Roman" w:cs="Times New Roman"/>
          <w:sz w:val="24"/>
          <w:szCs w:val="24"/>
        </w:rPr>
        <w:t>New York: IFAC, August 2001. (Study, n. 13).</w:t>
      </w:r>
    </w:p>
    <w:p w:rsidR="00A762B5" w:rsidRDefault="00A762B5" w:rsidP="00A762B5">
      <w:pPr>
        <w:autoSpaceDE w:val="0"/>
        <w:autoSpaceDN w:val="0"/>
        <w:adjustRightInd w:val="0"/>
        <w:spacing w:after="0" w:line="240" w:lineRule="auto"/>
        <w:jc w:val="both"/>
        <w:rPr>
          <w:rFonts w:ascii="Times New Roman" w:hAnsi="Times New Roman" w:cs="Times New Roman"/>
          <w:sz w:val="24"/>
          <w:szCs w:val="24"/>
        </w:rPr>
      </w:pPr>
      <w:r w:rsidRPr="00726207">
        <w:rPr>
          <w:rFonts w:ascii="Times New Roman" w:hAnsi="Times New Roman" w:cs="Times New Roman"/>
          <w:sz w:val="24"/>
          <w:szCs w:val="24"/>
        </w:rPr>
        <w:t xml:space="preserve">LENZA, Pedro. </w:t>
      </w:r>
      <w:r w:rsidRPr="00726207">
        <w:rPr>
          <w:rFonts w:ascii="Times New Roman" w:hAnsi="Times New Roman" w:cs="Times New Roman"/>
          <w:b/>
          <w:sz w:val="24"/>
          <w:szCs w:val="24"/>
        </w:rPr>
        <w:t>Direito constitucional esquematizado</w:t>
      </w:r>
      <w:r w:rsidRPr="00726207">
        <w:rPr>
          <w:rFonts w:ascii="Times New Roman" w:hAnsi="Times New Roman" w:cs="Times New Roman"/>
          <w:sz w:val="24"/>
          <w:szCs w:val="24"/>
        </w:rPr>
        <w:t>. 15.ed. São Paulo: Saraiva, 2011.</w:t>
      </w:r>
    </w:p>
    <w:p w:rsidR="00A762B5" w:rsidRPr="00A762B5" w:rsidRDefault="00A762B5" w:rsidP="00A762B5">
      <w:pPr>
        <w:autoSpaceDE w:val="0"/>
        <w:autoSpaceDN w:val="0"/>
        <w:adjustRightInd w:val="0"/>
        <w:spacing w:after="0" w:line="240" w:lineRule="auto"/>
        <w:jc w:val="both"/>
        <w:rPr>
          <w:rFonts w:ascii="Times New Roman" w:hAnsi="Times New Roman" w:cs="Times New Roman"/>
          <w:sz w:val="24"/>
          <w:szCs w:val="24"/>
        </w:rPr>
      </w:pPr>
    </w:p>
    <w:p w:rsidR="00A762B5" w:rsidRPr="0008298A" w:rsidRDefault="00A762B5" w:rsidP="00A762B5">
      <w:pPr>
        <w:spacing w:line="240" w:lineRule="auto"/>
        <w:jc w:val="both"/>
        <w:rPr>
          <w:rFonts w:ascii="Times New Roman" w:hAnsi="Times New Roman" w:cs="Times New Roman"/>
          <w:sz w:val="24"/>
          <w:szCs w:val="24"/>
        </w:rPr>
      </w:pPr>
      <w:r w:rsidRPr="0008298A">
        <w:rPr>
          <w:rFonts w:ascii="Times New Roman" w:hAnsi="Times New Roman" w:cs="Times New Roman"/>
          <w:sz w:val="24"/>
          <w:szCs w:val="24"/>
        </w:rPr>
        <w:t xml:space="preserve">LIMA, L. H. </w:t>
      </w:r>
      <w:r w:rsidRPr="0008298A">
        <w:rPr>
          <w:rFonts w:ascii="Times New Roman" w:hAnsi="Times New Roman" w:cs="Times New Roman"/>
          <w:b/>
          <w:bCs/>
          <w:sz w:val="24"/>
          <w:szCs w:val="24"/>
        </w:rPr>
        <w:t xml:space="preserve">Controle externo: teoria, legislação, jurisprudência e mais de 450 questões. </w:t>
      </w:r>
      <w:r w:rsidRPr="0008298A">
        <w:rPr>
          <w:rFonts w:ascii="Times New Roman" w:hAnsi="Times New Roman" w:cs="Times New Roman"/>
          <w:sz w:val="24"/>
          <w:szCs w:val="24"/>
        </w:rPr>
        <w:t>Rio de Janeiro: Elsevier, 2008.</w:t>
      </w:r>
    </w:p>
    <w:p w:rsidR="00A762B5" w:rsidRDefault="00A762B5" w:rsidP="004D6A8E">
      <w:pPr>
        <w:spacing w:line="240" w:lineRule="auto"/>
        <w:jc w:val="both"/>
        <w:rPr>
          <w:rFonts w:ascii="Times New Roman" w:hAnsi="Times New Roman" w:cs="Times New Roman"/>
          <w:sz w:val="24"/>
          <w:szCs w:val="24"/>
        </w:rPr>
      </w:pPr>
      <w:r w:rsidRPr="0008298A">
        <w:rPr>
          <w:rFonts w:ascii="Times New Roman" w:hAnsi="Times New Roman" w:cs="Times New Roman"/>
          <w:sz w:val="24"/>
          <w:szCs w:val="24"/>
        </w:rPr>
        <w:t>_______________. Controle externo: a função esquecida do Legislativo no Brasil</w:t>
      </w:r>
      <w:r w:rsidRPr="0008298A">
        <w:rPr>
          <w:rFonts w:ascii="Times New Roman" w:hAnsi="Times New Roman" w:cs="Times New Roman"/>
          <w:b/>
          <w:bCs/>
          <w:sz w:val="24"/>
          <w:szCs w:val="24"/>
        </w:rPr>
        <w:t xml:space="preserve">. </w:t>
      </w:r>
      <w:r w:rsidRPr="0008298A">
        <w:rPr>
          <w:rFonts w:ascii="Times New Roman" w:hAnsi="Times New Roman" w:cs="Times New Roman"/>
          <w:sz w:val="24"/>
          <w:szCs w:val="24"/>
        </w:rPr>
        <w:t xml:space="preserve">In: SCHWARTZMAN et al. (Orgs.) </w:t>
      </w:r>
      <w:r w:rsidRPr="0008298A">
        <w:rPr>
          <w:rFonts w:ascii="Times New Roman" w:hAnsi="Times New Roman" w:cs="Times New Roman"/>
          <w:b/>
          <w:bCs/>
          <w:sz w:val="24"/>
          <w:szCs w:val="24"/>
        </w:rPr>
        <w:t>O sociólogo e as políticas públicas</w:t>
      </w:r>
      <w:r w:rsidRPr="0008298A">
        <w:rPr>
          <w:rFonts w:ascii="Times New Roman" w:hAnsi="Times New Roman" w:cs="Times New Roman"/>
          <w:sz w:val="24"/>
          <w:szCs w:val="24"/>
        </w:rPr>
        <w:t>. Rio de Janeiro: FGV, 2009, p.243-258.</w:t>
      </w:r>
    </w:p>
    <w:p w:rsidR="00C93966" w:rsidRPr="00C93966" w:rsidRDefault="00C93966" w:rsidP="004D6A8E">
      <w:pPr>
        <w:spacing w:line="240" w:lineRule="auto"/>
        <w:jc w:val="both"/>
        <w:rPr>
          <w:rFonts w:ascii="Times New Roman" w:hAnsi="Times New Roman" w:cs="Times New Roman"/>
          <w:sz w:val="24"/>
          <w:szCs w:val="24"/>
        </w:rPr>
      </w:pPr>
      <w:r w:rsidRPr="00C93966">
        <w:rPr>
          <w:rFonts w:ascii="Times New Roman" w:hAnsi="Times New Roman" w:cs="Times New Roman"/>
          <w:color w:val="000000"/>
          <w:sz w:val="24"/>
          <w:szCs w:val="24"/>
          <w:shd w:val="clear" w:color="auto" w:fill="FFFFFF"/>
        </w:rPr>
        <w:t>LIMA, Liliane Chaves Murta de. </w:t>
      </w:r>
      <w:r w:rsidRPr="00C93966">
        <w:rPr>
          <w:rFonts w:ascii="Times New Roman" w:hAnsi="Times New Roman" w:cs="Times New Roman"/>
          <w:b/>
          <w:bCs/>
          <w:color w:val="000000"/>
          <w:sz w:val="24"/>
          <w:szCs w:val="24"/>
          <w:shd w:val="clear" w:color="auto" w:fill="FFFFFF"/>
        </w:rPr>
        <w:t>CONTROLE INTERNO NA ADMINISTRAÇÃO PÚBLICA</w:t>
      </w:r>
      <w:r w:rsidRPr="00C93966">
        <w:rPr>
          <w:rFonts w:ascii="Times New Roman" w:hAnsi="Times New Roman" w:cs="Times New Roman"/>
          <w:color w:val="000000"/>
          <w:sz w:val="24"/>
          <w:szCs w:val="24"/>
          <w:shd w:val="clear" w:color="auto" w:fill="FFFFFF"/>
        </w:rPr>
        <w:t>: O CONTROLE INTERNO NA ADMINISTRAÇÃO PÚBLICA COMO UM INSTRUMENTO DE ACCOUNTABILITY. Orientador: Marcos Cesar de Farias Mognatti. 2012. 72 f. Trabalho de conclusão de curso (Especialista em Orçamento Público) - Instituto Serzedello Corrêa do Tribunal de Contas da União, [</w:t>
      </w:r>
      <w:r w:rsidRPr="00C93966">
        <w:rPr>
          <w:rFonts w:ascii="Times New Roman" w:hAnsi="Times New Roman" w:cs="Times New Roman"/>
          <w:i/>
          <w:iCs/>
          <w:color w:val="000000"/>
          <w:sz w:val="24"/>
          <w:szCs w:val="24"/>
          <w:shd w:val="clear" w:color="auto" w:fill="FFFFFF"/>
        </w:rPr>
        <w:t>S. l.</w:t>
      </w:r>
      <w:r w:rsidRPr="00C93966">
        <w:rPr>
          <w:rFonts w:ascii="Times New Roman" w:hAnsi="Times New Roman" w:cs="Times New Roman"/>
          <w:color w:val="000000"/>
          <w:sz w:val="24"/>
          <w:szCs w:val="24"/>
          <w:shd w:val="clear" w:color="auto" w:fill="FFFFFF"/>
        </w:rPr>
        <w:t>], 2012.</w:t>
      </w:r>
    </w:p>
    <w:p w:rsidR="004B15E2" w:rsidRPr="004B15E2" w:rsidRDefault="004B15E2" w:rsidP="004D6A8E">
      <w:pPr>
        <w:spacing w:line="240" w:lineRule="auto"/>
        <w:jc w:val="both"/>
        <w:rPr>
          <w:rFonts w:ascii="Times New Roman" w:hAnsi="Times New Roman" w:cs="Times New Roman"/>
          <w:sz w:val="24"/>
          <w:szCs w:val="24"/>
        </w:rPr>
      </w:pPr>
      <w:r w:rsidRPr="004B15E2">
        <w:rPr>
          <w:rFonts w:ascii="Times New Roman" w:hAnsi="Times New Roman" w:cs="Times New Roman"/>
          <w:sz w:val="24"/>
          <w:szCs w:val="24"/>
        </w:rPr>
        <w:t xml:space="preserve">Marchand, P.; P. Ratinaud. (2012). </w:t>
      </w:r>
      <w:r w:rsidRPr="004B15E2">
        <w:rPr>
          <w:rFonts w:ascii="Times New Roman" w:hAnsi="Times New Roman" w:cs="Times New Roman"/>
          <w:b/>
          <w:bCs/>
          <w:sz w:val="24"/>
          <w:szCs w:val="24"/>
        </w:rPr>
        <w:t>L'analyse de similitude appliqueé aux corpus textueles</w:t>
      </w:r>
      <w:r w:rsidRPr="004B15E2">
        <w:rPr>
          <w:rFonts w:ascii="Times New Roman" w:hAnsi="Times New Roman" w:cs="Times New Roman"/>
          <w:sz w:val="24"/>
          <w:szCs w:val="24"/>
        </w:rPr>
        <w:t xml:space="preserve">: les primaires socialistes pour l'election présidentielle française. Em: Actes des 11eme Journées internationales d’Analyse statistique des Données Textuelles. </w:t>
      </w:r>
      <w:r w:rsidRPr="004B15E2">
        <w:rPr>
          <w:rFonts w:ascii="Times New Roman" w:hAnsi="Times New Roman" w:cs="Times New Roman"/>
          <w:sz w:val="24"/>
          <w:szCs w:val="24"/>
          <w:lang w:val="en-US"/>
        </w:rPr>
        <w:t xml:space="preserve">JADT 2012. (687–699). Presented at the 11eme Journées internationales d’Analyse statistique des Données Textuelles. </w:t>
      </w:r>
      <w:r w:rsidRPr="004B15E2">
        <w:rPr>
          <w:rFonts w:ascii="Times New Roman" w:hAnsi="Times New Roman" w:cs="Times New Roman"/>
          <w:sz w:val="24"/>
          <w:szCs w:val="24"/>
        </w:rPr>
        <w:t>JADT 2012., Liège, Belgique</w:t>
      </w:r>
    </w:p>
    <w:p w:rsidR="009F3F73" w:rsidRPr="009F3F73" w:rsidRDefault="009F3F73" w:rsidP="009F3F73">
      <w:pPr>
        <w:spacing w:before="240" w:after="24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Melo, Cynthia. </w:t>
      </w:r>
      <w:r w:rsidRPr="009F3F73">
        <w:rPr>
          <w:rFonts w:ascii="Times New Roman" w:hAnsi="Times New Roman" w:cs="Times New Roman"/>
          <w:b/>
          <w:bCs/>
          <w:color w:val="000000"/>
          <w:sz w:val="24"/>
          <w:szCs w:val="24"/>
          <w:shd w:val="clear" w:color="auto" w:fill="FFFFFF"/>
        </w:rPr>
        <w:t>IRAMUTEQ</w:t>
      </w:r>
      <w:r>
        <w:rPr>
          <w:rFonts w:ascii="Times New Roman" w:hAnsi="Times New Roman" w:cs="Times New Roman"/>
          <w:color w:val="000000"/>
          <w:sz w:val="24"/>
          <w:szCs w:val="24"/>
          <w:shd w:val="clear" w:color="auto" w:fill="FFFFFF"/>
        </w:rPr>
        <w:t xml:space="preserve"> - Análise de similitude. [</w:t>
      </w:r>
      <w:r>
        <w:rPr>
          <w:rFonts w:ascii="Times New Roman" w:hAnsi="Times New Roman" w:cs="Times New Roman"/>
          <w:i/>
          <w:iCs/>
          <w:color w:val="000000"/>
          <w:sz w:val="24"/>
          <w:szCs w:val="24"/>
          <w:shd w:val="clear" w:color="auto" w:fill="FFFFFF"/>
        </w:rPr>
        <w:t>S. l.</w:t>
      </w:r>
      <w:r>
        <w:rPr>
          <w:rFonts w:ascii="Times New Roman" w:hAnsi="Times New Roman" w:cs="Times New Roman"/>
          <w:color w:val="000000"/>
          <w:sz w:val="24"/>
          <w:szCs w:val="24"/>
          <w:shd w:val="clear" w:color="auto" w:fill="FFFFFF"/>
        </w:rPr>
        <w:t>]: LEPP-Saúde, 2017. Disponível em: https://www.youtube.com/watch?v=F47NgaAbipI. Acesso em: 29 maio 2019.</w:t>
      </w:r>
    </w:p>
    <w:p w:rsidR="00A762B5" w:rsidRDefault="00A762B5" w:rsidP="004D6A8E">
      <w:pPr>
        <w:spacing w:line="240" w:lineRule="auto"/>
        <w:jc w:val="both"/>
        <w:rPr>
          <w:rFonts w:ascii="Times New Roman" w:hAnsi="Times New Roman" w:cs="Times New Roman"/>
          <w:sz w:val="24"/>
          <w:szCs w:val="24"/>
        </w:rPr>
      </w:pPr>
      <w:r w:rsidRPr="0008298A">
        <w:rPr>
          <w:rFonts w:ascii="Times New Roman" w:hAnsi="Times New Roman" w:cs="Times New Roman"/>
          <w:sz w:val="24"/>
          <w:szCs w:val="24"/>
        </w:rPr>
        <w:t xml:space="preserve">MONTESQUIEU, C. L. Do espírito das leis. In: </w:t>
      </w:r>
      <w:r w:rsidRPr="0008298A">
        <w:rPr>
          <w:rFonts w:ascii="Times New Roman" w:hAnsi="Times New Roman" w:cs="Times New Roman"/>
          <w:b/>
          <w:bCs/>
          <w:sz w:val="24"/>
          <w:szCs w:val="24"/>
        </w:rPr>
        <w:t>Coleção ‘Os Pensadores’</w:t>
      </w:r>
      <w:r w:rsidRPr="0008298A">
        <w:rPr>
          <w:rFonts w:ascii="Times New Roman" w:hAnsi="Times New Roman" w:cs="Times New Roman"/>
          <w:sz w:val="24"/>
          <w:szCs w:val="24"/>
        </w:rPr>
        <w:t>. São Paulo: Abril Cultural, 1985</w:t>
      </w:r>
    </w:p>
    <w:p w:rsidR="00A762B5" w:rsidRDefault="00A762B5" w:rsidP="00A762B5">
      <w:pPr>
        <w:autoSpaceDE w:val="0"/>
        <w:autoSpaceDN w:val="0"/>
        <w:adjustRightInd w:val="0"/>
        <w:spacing w:after="0" w:line="240" w:lineRule="auto"/>
        <w:jc w:val="both"/>
        <w:rPr>
          <w:rFonts w:ascii="Times New Roman" w:hAnsi="Times New Roman" w:cs="Times New Roman"/>
          <w:sz w:val="24"/>
          <w:szCs w:val="24"/>
        </w:rPr>
      </w:pPr>
      <w:r w:rsidRPr="00726207">
        <w:rPr>
          <w:rFonts w:ascii="Times New Roman" w:hAnsi="Times New Roman" w:cs="Times New Roman"/>
          <w:sz w:val="24"/>
          <w:szCs w:val="24"/>
        </w:rPr>
        <w:t xml:space="preserve">MORAES, Alexandre de. </w:t>
      </w:r>
      <w:r w:rsidRPr="00726207">
        <w:rPr>
          <w:rFonts w:ascii="Times New Roman" w:hAnsi="Times New Roman" w:cs="Times New Roman"/>
          <w:b/>
          <w:sz w:val="24"/>
          <w:szCs w:val="24"/>
        </w:rPr>
        <w:t>Direito constitucional</w:t>
      </w:r>
      <w:r w:rsidRPr="00726207">
        <w:rPr>
          <w:rFonts w:ascii="Times New Roman" w:hAnsi="Times New Roman" w:cs="Times New Roman"/>
          <w:sz w:val="24"/>
          <w:szCs w:val="24"/>
        </w:rPr>
        <w:t>. 27. ed. São Paulo: Atlas, 2011.</w:t>
      </w:r>
    </w:p>
    <w:p w:rsidR="00A762B5" w:rsidRDefault="00A762B5" w:rsidP="00A762B5">
      <w:pPr>
        <w:autoSpaceDE w:val="0"/>
        <w:autoSpaceDN w:val="0"/>
        <w:adjustRightInd w:val="0"/>
        <w:spacing w:after="0" w:line="240" w:lineRule="auto"/>
        <w:jc w:val="both"/>
        <w:rPr>
          <w:rFonts w:ascii="Times New Roman" w:hAnsi="Times New Roman" w:cs="Times New Roman"/>
          <w:sz w:val="24"/>
          <w:szCs w:val="24"/>
        </w:rPr>
      </w:pPr>
    </w:p>
    <w:p w:rsidR="00D369E6" w:rsidRDefault="00997498" w:rsidP="004D6A8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MORAIS, Leonardo da Silva; TEIXEIRA, Maria Gracinda Carvalho. </w:t>
      </w:r>
      <w:r w:rsidRPr="003F68D4">
        <w:rPr>
          <w:rFonts w:ascii="Times New Roman" w:hAnsi="Times New Roman" w:cs="Times New Roman"/>
          <w:b/>
          <w:sz w:val="24"/>
          <w:szCs w:val="24"/>
        </w:rPr>
        <w:t xml:space="preserve">Interfaces da Accountability na </w:t>
      </w:r>
      <w:r w:rsidR="003F68D4" w:rsidRPr="003F68D4">
        <w:rPr>
          <w:rFonts w:ascii="Times New Roman" w:hAnsi="Times New Roman" w:cs="Times New Roman"/>
          <w:b/>
          <w:sz w:val="24"/>
          <w:szCs w:val="24"/>
        </w:rPr>
        <w:t>Administração</w:t>
      </w:r>
      <w:r w:rsidRPr="003F68D4">
        <w:rPr>
          <w:rFonts w:ascii="Times New Roman" w:hAnsi="Times New Roman" w:cs="Times New Roman"/>
          <w:b/>
          <w:sz w:val="24"/>
          <w:szCs w:val="24"/>
        </w:rPr>
        <w:t xml:space="preserve"> </w:t>
      </w:r>
      <w:r w:rsidR="006E6732" w:rsidRPr="003F68D4">
        <w:rPr>
          <w:rFonts w:ascii="Times New Roman" w:hAnsi="Times New Roman" w:cs="Times New Roman"/>
          <w:b/>
          <w:sz w:val="24"/>
          <w:szCs w:val="24"/>
        </w:rPr>
        <w:t>pública</w:t>
      </w:r>
      <w:r w:rsidR="003F68D4" w:rsidRPr="003F68D4">
        <w:rPr>
          <w:rFonts w:ascii="Times New Roman" w:hAnsi="Times New Roman" w:cs="Times New Roman"/>
          <w:b/>
          <w:sz w:val="24"/>
          <w:szCs w:val="24"/>
        </w:rPr>
        <w:t xml:space="preserve"> Brasileira: Analise de uma experiência na auditoria geral do Estado do Rio de Janeiro</w:t>
      </w:r>
      <w:r w:rsidR="003F68D4">
        <w:rPr>
          <w:rFonts w:ascii="Times New Roman" w:hAnsi="Times New Roman" w:cs="Times New Roman"/>
          <w:b/>
          <w:sz w:val="24"/>
          <w:szCs w:val="24"/>
        </w:rPr>
        <w:t xml:space="preserve">. </w:t>
      </w:r>
      <w:r w:rsidR="003F68D4" w:rsidRPr="00C30745">
        <w:rPr>
          <w:rFonts w:ascii="Times New Roman" w:hAnsi="Times New Roman" w:cs="Times New Roman"/>
          <w:sz w:val="24"/>
          <w:szCs w:val="24"/>
        </w:rPr>
        <w:t>REAd, Porto Alegre, nº 1, p. 77-105, Jan/Abril. 2016</w:t>
      </w:r>
    </w:p>
    <w:p w:rsidR="000A664C" w:rsidRPr="000A664C" w:rsidRDefault="000A664C" w:rsidP="004D6A8E">
      <w:pPr>
        <w:spacing w:line="240" w:lineRule="auto"/>
        <w:jc w:val="both"/>
        <w:rPr>
          <w:rFonts w:ascii="Times New Roman" w:hAnsi="Times New Roman" w:cs="Times New Roman"/>
          <w:sz w:val="24"/>
          <w:szCs w:val="24"/>
        </w:rPr>
      </w:pPr>
      <w:r w:rsidRPr="000A664C">
        <w:rPr>
          <w:rFonts w:ascii="Times New Roman" w:hAnsi="Times New Roman" w:cs="Times New Roman"/>
          <w:sz w:val="24"/>
          <w:szCs w:val="24"/>
        </w:rPr>
        <w:t xml:space="preserve">Nascimento-Schulze, C. M.; Camargo, B. V. (2000). </w:t>
      </w:r>
      <w:r w:rsidRPr="000A664C">
        <w:rPr>
          <w:rFonts w:ascii="Times New Roman" w:hAnsi="Times New Roman" w:cs="Times New Roman"/>
          <w:b/>
          <w:bCs/>
          <w:sz w:val="24"/>
          <w:szCs w:val="24"/>
        </w:rPr>
        <w:t>Psicologia social, representações sociais e métodos. Temas de psicologia.</w:t>
      </w:r>
      <w:r w:rsidRPr="000A664C">
        <w:rPr>
          <w:rFonts w:ascii="Times New Roman" w:hAnsi="Times New Roman" w:cs="Times New Roman"/>
          <w:sz w:val="24"/>
          <w:szCs w:val="24"/>
        </w:rPr>
        <w:t xml:space="preserve"> Ribeirão Preto, 8 (3), 287-299.</w:t>
      </w:r>
    </w:p>
    <w:p w:rsidR="00B718EC" w:rsidRPr="00B718EC" w:rsidRDefault="00B718EC" w:rsidP="004D6A8E">
      <w:pPr>
        <w:spacing w:line="240" w:lineRule="auto"/>
        <w:jc w:val="both"/>
        <w:rPr>
          <w:rFonts w:ascii="Times New Roman" w:hAnsi="Times New Roman" w:cs="Times New Roman"/>
          <w:sz w:val="24"/>
          <w:szCs w:val="24"/>
        </w:rPr>
      </w:pPr>
      <w:r w:rsidRPr="00B718EC">
        <w:rPr>
          <w:rFonts w:ascii="Times New Roman" w:hAnsi="Times New Roman" w:cs="Times New Roman"/>
          <w:color w:val="000000"/>
          <w:sz w:val="24"/>
          <w:szCs w:val="24"/>
          <w:shd w:val="clear" w:color="auto" w:fill="FFFFFF"/>
        </w:rPr>
        <w:t>NOVO, Benigno Núñez. </w:t>
      </w:r>
      <w:r w:rsidRPr="00B718EC">
        <w:rPr>
          <w:rFonts w:ascii="Times New Roman" w:hAnsi="Times New Roman" w:cs="Times New Roman"/>
          <w:b/>
          <w:bCs/>
          <w:color w:val="000000"/>
          <w:sz w:val="24"/>
          <w:szCs w:val="24"/>
          <w:shd w:val="clear" w:color="auto" w:fill="FFFFFF"/>
        </w:rPr>
        <w:t>Controle Interno na Administração pública</w:t>
      </w:r>
      <w:r w:rsidRPr="00B718EC">
        <w:rPr>
          <w:rFonts w:ascii="Times New Roman" w:hAnsi="Times New Roman" w:cs="Times New Roman"/>
          <w:color w:val="000000"/>
          <w:sz w:val="24"/>
          <w:szCs w:val="24"/>
          <w:shd w:val="clear" w:color="auto" w:fill="FFFFFF"/>
        </w:rPr>
        <w:t>. [</w:t>
      </w:r>
      <w:r w:rsidRPr="00B718EC">
        <w:rPr>
          <w:rFonts w:ascii="Times New Roman" w:hAnsi="Times New Roman" w:cs="Times New Roman"/>
          <w:i/>
          <w:iCs/>
          <w:color w:val="000000"/>
          <w:sz w:val="24"/>
          <w:szCs w:val="24"/>
          <w:shd w:val="clear" w:color="auto" w:fill="FFFFFF"/>
        </w:rPr>
        <w:t>S. l.</w:t>
      </w:r>
      <w:r w:rsidRPr="00B718EC">
        <w:rPr>
          <w:rFonts w:ascii="Times New Roman" w:hAnsi="Times New Roman" w:cs="Times New Roman"/>
          <w:color w:val="000000"/>
          <w:sz w:val="24"/>
          <w:szCs w:val="24"/>
          <w:shd w:val="clear" w:color="auto" w:fill="FFFFFF"/>
        </w:rPr>
        <w:t>]: JUS.BR, 2018. Disponível em: https://jus.com.br/artigos/70071/controle-interno-na-administracao-publica. Acesso em: 19 ago. 2019.</w:t>
      </w:r>
    </w:p>
    <w:p w:rsidR="00D369E6" w:rsidRDefault="00D369E6" w:rsidP="004D6A8E">
      <w:pPr>
        <w:autoSpaceDE w:val="0"/>
        <w:autoSpaceDN w:val="0"/>
        <w:adjustRightInd w:val="0"/>
        <w:spacing w:after="0" w:line="240" w:lineRule="auto"/>
        <w:rPr>
          <w:rFonts w:ascii="Times New Roman" w:hAnsi="Times New Roman" w:cs="Times New Roman"/>
          <w:sz w:val="24"/>
          <w:szCs w:val="24"/>
        </w:rPr>
      </w:pPr>
      <w:r w:rsidRPr="00C30745">
        <w:rPr>
          <w:rFonts w:ascii="Times New Roman" w:hAnsi="Times New Roman" w:cs="Times New Roman"/>
          <w:sz w:val="24"/>
          <w:szCs w:val="24"/>
        </w:rPr>
        <w:t xml:space="preserve">O’DONNELL, Guilhermo. </w:t>
      </w:r>
      <w:r w:rsidRPr="00C30745">
        <w:rPr>
          <w:rFonts w:ascii="Times New Roman" w:hAnsi="Times New Roman" w:cs="Times New Roman"/>
          <w:b/>
          <w:i/>
          <w:iCs/>
          <w:sz w:val="24"/>
          <w:szCs w:val="24"/>
        </w:rPr>
        <w:t xml:space="preserve">Accountability </w:t>
      </w:r>
      <w:r w:rsidRPr="00C30745">
        <w:rPr>
          <w:rFonts w:ascii="Times New Roman" w:hAnsi="Times New Roman" w:cs="Times New Roman"/>
          <w:b/>
          <w:sz w:val="24"/>
          <w:szCs w:val="24"/>
        </w:rPr>
        <w:t>horizontal e novas poliarquias</w:t>
      </w:r>
      <w:r w:rsidRPr="00C30745">
        <w:rPr>
          <w:rFonts w:ascii="Times New Roman" w:hAnsi="Times New Roman" w:cs="Times New Roman"/>
          <w:sz w:val="24"/>
          <w:szCs w:val="24"/>
        </w:rPr>
        <w:t xml:space="preserve">. </w:t>
      </w:r>
      <w:r w:rsidRPr="00B64CBC">
        <w:rPr>
          <w:rFonts w:ascii="Times New Roman" w:hAnsi="Times New Roman" w:cs="Times New Roman"/>
          <w:sz w:val="24"/>
          <w:szCs w:val="24"/>
        </w:rPr>
        <w:t>São Paulo: Lua Nova, 1998</w:t>
      </w:r>
      <w:r w:rsidR="00B64CBC">
        <w:rPr>
          <w:rFonts w:ascii="Times New Roman" w:hAnsi="Times New Roman" w:cs="Times New Roman"/>
          <w:sz w:val="24"/>
          <w:szCs w:val="24"/>
        </w:rPr>
        <w:t>.</w:t>
      </w:r>
    </w:p>
    <w:p w:rsidR="00637FF8" w:rsidRDefault="00637FF8" w:rsidP="004D6A8E">
      <w:pPr>
        <w:autoSpaceDE w:val="0"/>
        <w:autoSpaceDN w:val="0"/>
        <w:adjustRightInd w:val="0"/>
        <w:spacing w:after="0" w:line="240" w:lineRule="auto"/>
        <w:rPr>
          <w:rFonts w:ascii="Times New Roman" w:hAnsi="Times New Roman" w:cs="Times New Roman"/>
          <w:sz w:val="24"/>
          <w:szCs w:val="24"/>
        </w:rPr>
      </w:pPr>
    </w:p>
    <w:p w:rsidR="00A762B5" w:rsidRDefault="00A762B5" w:rsidP="00A762B5">
      <w:pPr>
        <w:spacing w:line="240" w:lineRule="auto"/>
        <w:jc w:val="both"/>
        <w:rPr>
          <w:rFonts w:ascii="Times New Roman" w:hAnsi="Times New Roman" w:cs="Times New Roman"/>
          <w:sz w:val="24"/>
          <w:szCs w:val="24"/>
        </w:rPr>
      </w:pPr>
      <w:r w:rsidRPr="0008298A">
        <w:rPr>
          <w:rFonts w:ascii="Times New Roman" w:hAnsi="Times New Roman" w:cs="Times New Roman"/>
          <w:sz w:val="24"/>
          <w:szCs w:val="24"/>
        </w:rPr>
        <w:t xml:space="preserve">PESSANHA, C. Accountability e Controle Externo no Brasil e Argentina. In: </w:t>
      </w:r>
      <w:r w:rsidRPr="0008298A">
        <w:rPr>
          <w:rFonts w:ascii="Times New Roman" w:hAnsi="Times New Roman" w:cs="Times New Roman"/>
          <w:b/>
          <w:bCs/>
          <w:sz w:val="24"/>
          <w:szCs w:val="24"/>
        </w:rPr>
        <w:t>Direitos e Cidadania - Justiça, Poder e Mídia</w:t>
      </w:r>
      <w:r w:rsidRPr="0008298A">
        <w:rPr>
          <w:rFonts w:ascii="Times New Roman" w:hAnsi="Times New Roman" w:cs="Times New Roman"/>
          <w:sz w:val="24"/>
          <w:szCs w:val="24"/>
        </w:rPr>
        <w:t>, CASTRO, A. G. (Coord.), Rio de Janeiro: FGV, 2007, p. 139-167.</w:t>
      </w:r>
    </w:p>
    <w:p w:rsidR="00F947FA" w:rsidRPr="004846C0" w:rsidRDefault="00F947FA" w:rsidP="00A762B5">
      <w:pPr>
        <w:spacing w:line="240" w:lineRule="auto"/>
        <w:jc w:val="both"/>
        <w:rPr>
          <w:rFonts w:ascii="Times New Roman" w:hAnsi="Times New Roman" w:cs="Times New Roman"/>
          <w:sz w:val="24"/>
          <w:szCs w:val="24"/>
        </w:rPr>
      </w:pPr>
      <w:r w:rsidRPr="004846C0">
        <w:rPr>
          <w:rFonts w:ascii="Times New Roman" w:hAnsi="Times New Roman" w:cs="Times New Roman"/>
          <w:color w:val="000000"/>
          <w:sz w:val="24"/>
          <w:szCs w:val="24"/>
          <w:shd w:val="clear" w:color="auto" w:fill="FFFFFF"/>
        </w:rPr>
        <w:t xml:space="preserve">RIBCZUK, Paula; NASCIMENTO, Arthur Ramos do. GOVERNANÇA, GOVERNABILIDADE, ACCOUNTABILITY E GESTÃO </w:t>
      </w:r>
      <w:r w:rsidR="001A6CDD" w:rsidRPr="004846C0">
        <w:rPr>
          <w:rFonts w:ascii="Times New Roman" w:hAnsi="Times New Roman" w:cs="Times New Roman"/>
          <w:color w:val="000000"/>
          <w:sz w:val="24"/>
          <w:szCs w:val="24"/>
          <w:shd w:val="clear" w:color="auto" w:fill="FFFFFF"/>
        </w:rPr>
        <w:t>PÚBLICA:</w:t>
      </w:r>
      <w:r w:rsidRPr="004846C0">
        <w:rPr>
          <w:rFonts w:ascii="Times New Roman" w:hAnsi="Times New Roman" w:cs="Times New Roman"/>
          <w:color w:val="000000"/>
          <w:sz w:val="24"/>
          <w:szCs w:val="24"/>
          <w:shd w:val="clear" w:color="auto" w:fill="FFFFFF"/>
        </w:rPr>
        <w:t xml:space="preserve"> CRITÉRIOS DE CONCEITUAÇÃO E AFERIÇÃO DE REQUISITOS DE LEGITIMIDADE. </w:t>
      </w:r>
      <w:r w:rsidRPr="004846C0">
        <w:rPr>
          <w:rFonts w:ascii="Times New Roman" w:hAnsi="Times New Roman" w:cs="Times New Roman"/>
          <w:b/>
          <w:bCs/>
          <w:color w:val="000000"/>
          <w:sz w:val="24"/>
          <w:szCs w:val="24"/>
          <w:shd w:val="clear" w:color="auto" w:fill="FFFFFF"/>
        </w:rPr>
        <w:t>REVISTA DIREITO MACKENZIE</w:t>
      </w:r>
      <w:r w:rsidRPr="004846C0">
        <w:rPr>
          <w:rFonts w:ascii="Times New Roman" w:hAnsi="Times New Roman" w:cs="Times New Roman"/>
          <w:color w:val="000000"/>
          <w:sz w:val="24"/>
          <w:szCs w:val="24"/>
          <w:shd w:val="clear" w:color="auto" w:fill="FFFFFF"/>
        </w:rPr>
        <w:t xml:space="preserve">, </w:t>
      </w:r>
      <w:r w:rsidR="001A6CDD" w:rsidRPr="004846C0">
        <w:rPr>
          <w:rFonts w:ascii="Times New Roman" w:hAnsi="Times New Roman" w:cs="Times New Roman"/>
          <w:color w:val="000000"/>
          <w:sz w:val="24"/>
          <w:szCs w:val="24"/>
          <w:shd w:val="clear" w:color="auto" w:fill="FFFFFF"/>
        </w:rPr>
        <w:t>Goiânia</w:t>
      </w:r>
      <w:r w:rsidRPr="004846C0">
        <w:rPr>
          <w:rFonts w:ascii="Times New Roman" w:hAnsi="Times New Roman" w:cs="Times New Roman"/>
          <w:color w:val="000000"/>
          <w:sz w:val="24"/>
          <w:szCs w:val="24"/>
          <w:shd w:val="clear" w:color="auto" w:fill="FFFFFF"/>
        </w:rPr>
        <w:t>/GO, ano 2, v. 9, n. 2, ed. 2, p. 218-237, 2015.</w:t>
      </w:r>
    </w:p>
    <w:p w:rsidR="00C3572D" w:rsidRPr="00C3572D" w:rsidRDefault="00C3572D" w:rsidP="00A762B5">
      <w:pPr>
        <w:spacing w:line="240" w:lineRule="auto"/>
        <w:jc w:val="both"/>
        <w:rPr>
          <w:rFonts w:ascii="Times New Roman" w:hAnsi="Times New Roman" w:cs="Times New Roman"/>
          <w:sz w:val="24"/>
          <w:szCs w:val="24"/>
        </w:rPr>
      </w:pPr>
      <w:r w:rsidRPr="00C3572D">
        <w:rPr>
          <w:rFonts w:ascii="Times New Roman" w:hAnsi="Times New Roman" w:cs="Times New Roman"/>
          <w:color w:val="000000"/>
          <w:sz w:val="24"/>
          <w:szCs w:val="24"/>
          <w:shd w:val="clear" w:color="auto" w:fill="FFFFFF"/>
        </w:rPr>
        <w:t xml:space="preserve">ROCHA, Arlindo Carvalho. Accountability na Administração </w:t>
      </w:r>
      <w:r w:rsidR="001A6CDD" w:rsidRPr="00C3572D">
        <w:rPr>
          <w:rFonts w:ascii="Times New Roman" w:hAnsi="Times New Roman" w:cs="Times New Roman"/>
          <w:color w:val="000000"/>
          <w:sz w:val="24"/>
          <w:szCs w:val="24"/>
          <w:shd w:val="clear" w:color="auto" w:fill="FFFFFF"/>
        </w:rPr>
        <w:t>Pública:</w:t>
      </w:r>
      <w:r w:rsidRPr="00C3572D">
        <w:rPr>
          <w:rFonts w:ascii="Times New Roman" w:hAnsi="Times New Roman" w:cs="Times New Roman"/>
          <w:color w:val="000000"/>
          <w:sz w:val="24"/>
          <w:szCs w:val="24"/>
          <w:shd w:val="clear" w:color="auto" w:fill="FFFFFF"/>
        </w:rPr>
        <w:t xml:space="preserve"> Modelos Teóricos e Abordagens. </w:t>
      </w:r>
      <w:r w:rsidRPr="00C3572D">
        <w:rPr>
          <w:rFonts w:ascii="Times New Roman" w:hAnsi="Times New Roman" w:cs="Times New Roman"/>
          <w:b/>
          <w:bCs/>
          <w:color w:val="000000"/>
          <w:sz w:val="24"/>
          <w:szCs w:val="24"/>
          <w:shd w:val="clear" w:color="auto" w:fill="FFFFFF"/>
        </w:rPr>
        <w:t>Contabilidade, Gestão e Governança</w:t>
      </w:r>
      <w:r w:rsidRPr="00C3572D">
        <w:rPr>
          <w:rFonts w:ascii="Times New Roman" w:hAnsi="Times New Roman" w:cs="Times New Roman"/>
          <w:color w:val="000000"/>
          <w:sz w:val="24"/>
          <w:szCs w:val="24"/>
          <w:shd w:val="clear" w:color="auto" w:fill="FFFFFF"/>
        </w:rPr>
        <w:t xml:space="preserve">: CGG, </w:t>
      </w:r>
      <w:r w:rsidR="001A6CDD" w:rsidRPr="00C3572D">
        <w:rPr>
          <w:rFonts w:ascii="Times New Roman" w:hAnsi="Times New Roman" w:cs="Times New Roman"/>
          <w:color w:val="000000"/>
          <w:sz w:val="24"/>
          <w:szCs w:val="24"/>
          <w:shd w:val="clear" w:color="auto" w:fill="FFFFFF"/>
        </w:rPr>
        <w:t>Brasília</w:t>
      </w:r>
      <w:r w:rsidRPr="00C3572D">
        <w:rPr>
          <w:rFonts w:ascii="Times New Roman" w:hAnsi="Times New Roman" w:cs="Times New Roman"/>
          <w:color w:val="000000"/>
          <w:sz w:val="24"/>
          <w:szCs w:val="24"/>
          <w:shd w:val="clear" w:color="auto" w:fill="FFFFFF"/>
        </w:rPr>
        <w:t>, ano 11, v. 14, n. 2, ed. 2, p. 82-97, 2011. Disponível em: https://www.revistacgg.org/contabil/issue/view/43. Acesso em: 12 ago. 2019.</w:t>
      </w:r>
    </w:p>
    <w:p w:rsidR="001A4983" w:rsidRPr="00C96044" w:rsidRDefault="001A4983" w:rsidP="00A762B5">
      <w:pPr>
        <w:spacing w:line="240" w:lineRule="auto"/>
        <w:jc w:val="both"/>
        <w:rPr>
          <w:rFonts w:ascii="Times New Roman" w:hAnsi="Times New Roman" w:cs="Times New Roman"/>
          <w:sz w:val="24"/>
          <w:szCs w:val="24"/>
          <w:lang w:val="en-US"/>
        </w:rPr>
      </w:pPr>
      <w:r w:rsidRPr="00C96044">
        <w:rPr>
          <w:rFonts w:ascii="Times New Roman" w:hAnsi="Times New Roman" w:cs="Times New Roman"/>
          <w:color w:val="000000"/>
          <w:sz w:val="24"/>
          <w:szCs w:val="24"/>
          <w:shd w:val="clear" w:color="auto" w:fill="FFFFFF"/>
        </w:rPr>
        <w:t>ROCHA, Arlindo Carvalho. Accountability na Administração Pública: a Atuação dos Tribunais de Contas. </w:t>
      </w:r>
      <w:r w:rsidRPr="00C96044">
        <w:rPr>
          <w:rFonts w:ascii="Times New Roman" w:hAnsi="Times New Roman" w:cs="Times New Roman"/>
          <w:i/>
          <w:iCs/>
          <w:color w:val="000000"/>
          <w:sz w:val="24"/>
          <w:szCs w:val="24"/>
          <w:shd w:val="clear" w:color="auto" w:fill="FFFFFF"/>
          <w:lang w:val="en-US"/>
        </w:rPr>
        <w:t>In</w:t>
      </w:r>
      <w:r w:rsidRPr="00C96044">
        <w:rPr>
          <w:rFonts w:ascii="Times New Roman" w:hAnsi="Times New Roman" w:cs="Times New Roman"/>
          <w:color w:val="000000"/>
          <w:sz w:val="24"/>
          <w:szCs w:val="24"/>
          <w:shd w:val="clear" w:color="auto" w:fill="FFFFFF"/>
          <w:lang w:val="en-US"/>
        </w:rPr>
        <w:t>: XXXIII ENANPAD, 33º., 2009, São Paulo/SP. </w:t>
      </w:r>
      <w:r w:rsidRPr="00C96044">
        <w:rPr>
          <w:rFonts w:ascii="Times New Roman" w:hAnsi="Times New Roman" w:cs="Times New Roman"/>
          <w:b/>
          <w:bCs/>
          <w:color w:val="000000"/>
          <w:sz w:val="24"/>
          <w:szCs w:val="24"/>
          <w:shd w:val="clear" w:color="auto" w:fill="FFFFFF"/>
          <w:lang w:val="en-US"/>
        </w:rPr>
        <w:t>Anais XXXIII EnANPAD</w:t>
      </w:r>
      <w:r w:rsidRPr="00C96044">
        <w:rPr>
          <w:rFonts w:ascii="Times New Roman" w:hAnsi="Times New Roman" w:cs="Times New Roman"/>
          <w:color w:val="000000"/>
          <w:sz w:val="24"/>
          <w:szCs w:val="24"/>
          <w:shd w:val="clear" w:color="auto" w:fill="FFFFFF"/>
          <w:lang w:val="en-US"/>
        </w:rPr>
        <w:t> [...]. [</w:t>
      </w:r>
      <w:r w:rsidRPr="00C96044">
        <w:rPr>
          <w:rFonts w:ascii="Times New Roman" w:hAnsi="Times New Roman" w:cs="Times New Roman"/>
          <w:i/>
          <w:iCs/>
          <w:color w:val="000000"/>
          <w:sz w:val="24"/>
          <w:szCs w:val="24"/>
          <w:shd w:val="clear" w:color="auto" w:fill="FFFFFF"/>
          <w:lang w:val="en-US"/>
        </w:rPr>
        <w:t>S. l.</w:t>
      </w:r>
      <w:r w:rsidRPr="00C96044">
        <w:rPr>
          <w:rFonts w:ascii="Times New Roman" w:hAnsi="Times New Roman" w:cs="Times New Roman"/>
          <w:color w:val="000000"/>
          <w:sz w:val="24"/>
          <w:szCs w:val="24"/>
          <w:shd w:val="clear" w:color="auto" w:fill="FFFFFF"/>
          <w:lang w:val="en-US"/>
        </w:rPr>
        <w:t>]: ANPAD, 2009. p. 1-16.</w:t>
      </w:r>
    </w:p>
    <w:p w:rsidR="00A44105" w:rsidRPr="00A44105" w:rsidRDefault="00A44105" w:rsidP="00A762B5">
      <w:pPr>
        <w:spacing w:line="240" w:lineRule="auto"/>
        <w:jc w:val="both"/>
        <w:rPr>
          <w:rFonts w:ascii="Times New Roman" w:hAnsi="Times New Roman" w:cs="Times New Roman"/>
          <w:sz w:val="24"/>
          <w:szCs w:val="24"/>
        </w:rPr>
      </w:pPr>
      <w:r w:rsidRPr="00A44105">
        <w:rPr>
          <w:rFonts w:ascii="Times New Roman" w:hAnsi="Times New Roman" w:cs="Times New Roman"/>
          <w:color w:val="000000"/>
          <w:sz w:val="24"/>
          <w:szCs w:val="24"/>
          <w:shd w:val="clear" w:color="auto" w:fill="FFFFFF"/>
        </w:rPr>
        <w:t>RODRIGUES, Daiane Marques; COUGO, Ricardo Leal. ACCOUNTABILITY NA ADMINISTRAÇÃO PÚBLICA: ENFOQUE NA GESTÃO FINANCEIRA DAS OBRAS PÚBLICAS NA SECRETARIA MUNICIPAL DA FAZENDA DE BAGÉ. </w:t>
      </w:r>
      <w:r w:rsidRPr="00A44105">
        <w:rPr>
          <w:rFonts w:ascii="Times New Roman" w:hAnsi="Times New Roman" w:cs="Times New Roman"/>
          <w:b/>
          <w:bCs/>
          <w:color w:val="000000"/>
          <w:sz w:val="24"/>
          <w:szCs w:val="24"/>
          <w:shd w:val="clear" w:color="auto" w:fill="FFFFFF"/>
        </w:rPr>
        <w:t>Revista do CCEI</w:t>
      </w:r>
      <w:r w:rsidRPr="00A44105">
        <w:rPr>
          <w:rFonts w:ascii="Times New Roman" w:hAnsi="Times New Roman" w:cs="Times New Roman"/>
          <w:color w:val="000000"/>
          <w:sz w:val="24"/>
          <w:szCs w:val="24"/>
          <w:shd w:val="clear" w:color="auto" w:fill="FFFFFF"/>
        </w:rPr>
        <w:t>: URCAMP, [</w:t>
      </w:r>
      <w:r w:rsidRPr="00A44105">
        <w:rPr>
          <w:rFonts w:ascii="Times New Roman" w:hAnsi="Times New Roman" w:cs="Times New Roman"/>
          <w:i/>
          <w:iCs/>
          <w:color w:val="000000"/>
          <w:sz w:val="24"/>
          <w:szCs w:val="24"/>
          <w:shd w:val="clear" w:color="auto" w:fill="FFFFFF"/>
        </w:rPr>
        <w:t>S. l.</w:t>
      </w:r>
      <w:r w:rsidRPr="00A44105">
        <w:rPr>
          <w:rFonts w:ascii="Times New Roman" w:hAnsi="Times New Roman" w:cs="Times New Roman"/>
          <w:color w:val="000000"/>
          <w:sz w:val="24"/>
          <w:szCs w:val="24"/>
          <w:shd w:val="clear" w:color="auto" w:fill="FFFFFF"/>
        </w:rPr>
        <w:t>], v. 20, n. 35, ed. 53, 2016.</w:t>
      </w:r>
    </w:p>
    <w:p w:rsidR="005E0523" w:rsidRPr="005E0523" w:rsidRDefault="005E0523" w:rsidP="005E0523">
      <w:pPr>
        <w:spacing w:before="240" w:after="240"/>
        <w:jc w:val="both"/>
        <w:rPr>
          <w:rFonts w:ascii="Times New Roman" w:hAnsi="Times New Roman" w:cs="Times New Roman"/>
          <w:color w:val="000000"/>
          <w:sz w:val="24"/>
          <w:szCs w:val="24"/>
        </w:rPr>
      </w:pPr>
      <w:r>
        <w:rPr>
          <w:rFonts w:ascii="Times New Roman" w:hAnsi="Times New Roman" w:cs="Times New Roman"/>
          <w:color w:val="000000"/>
          <w:sz w:val="24"/>
          <w:szCs w:val="24"/>
        </w:rPr>
        <w:t>SEVERINO, A. J</w:t>
      </w:r>
      <w:r>
        <w:rPr>
          <w:rFonts w:ascii="Times New Roman" w:hAnsi="Times New Roman" w:cs="Times New Roman"/>
          <w:b/>
          <w:color w:val="000000"/>
          <w:sz w:val="24"/>
          <w:szCs w:val="24"/>
        </w:rPr>
        <w:t>. Metodologia do trabalho científico.</w:t>
      </w:r>
      <w:r>
        <w:rPr>
          <w:rFonts w:ascii="Times New Roman" w:hAnsi="Times New Roman" w:cs="Times New Roman"/>
          <w:color w:val="000000"/>
          <w:sz w:val="24"/>
          <w:szCs w:val="24"/>
        </w:rPr>
        <w:t xml:space="preserve"> São Paulo. Ed. rev. e atual: Cortez, 2007.</w:t>
      </w:r>
    </w:p>
    <w:p w:rsidR="001D6E7C" w:rsidRDefault="00637FF8" w:rsidP="004D6A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SIU, </w:t>
      </w:r>
      <w:r w:rsidR="00400F3A">
        <w:rPr>
          <w:rFonts w:ascii="Times New Roman" w:hAnsi="Times New Roman" w:cs="Times New Roman"/>
          <w:sz w:val="24"/>
          <w:szCs w:val="24"/>
        </w:rPr>
        <w:t xml:space="preserve">Marx Chi Kong. </w:t>
      </w:r>
      <w:r w:rsidR="00400F3A" w:rsidRPr="00400F3A">
        <w:rPr>
          <w:rFonts w:ascii="Times New Roman" w:hAnsi="Times New Roman" w:cs="Times New Roman"/>
          <w:b/>
          <w:i/>
          <w:sz w:val="24"/>
          <w:szCs w:val="24"/>
        </w:rPr>
        <w:t>Accountability</w:t>
      </w:r>
      <w:r w:rsidR="00400F3A" w:rsidRPr="00400F3A">
        <w:rPr>
          <w:rFonts w:ascii="Times New Roman" w:hAnsi="Times New Roman" w:cs="Times New Roman"/>
          <w:b/>
          <w:sz w:val="24"/>
          <w:szCs w:val="24"/>
        </w:rPr>
        <w:t xml:space="preserve"> no Setor Público: uma reflexão sobre a transparência governamental no combate a corrupção.</w:t>
      </w:r>
      <w:r w:rsidR="00400F3A">
        <w:rPr>
          <w:rFonts w:ascii="Times New Roman" w:hAnsi="Times New Roman" w:cs="Times New Roman"/>
          <w:sz w:val="24"/>
          <w:szCs w:val="24"/>
        </w:rPr>
        <w:t xml:space="preserve"> Tribunal de Contas da União, São Paulo, p. 78 – 87, Set/Dez. 2011</w:t>
      </w:r>
    </w:p>
    <w:p w:rsidR="001D6E7C" w:rsidRDefault="001D6E7C" w:rsidP="004D6A8E">
      <w:pPr>
        <w:autoSpaceDE w:val="0"/>
        <w:autoSpaceDN w:val="0"/>
        <w:adjustRightInd w:val="0"/>
        <w:spacing w:after="0" w:line="240" w:lineRule="auto"/>
        <w:jc w:val="both"/>
        <w:rPr>
          <w:rFonts w:ascii="Times New Roman" w:hAnsi="Times New Roman" w:cs="Times New Roman"/>
          <w:sz w:val="24"/>
          <w:szCs w:val="24"/>
        </w:rPr>
      </w:pPr>
      <w:r w:rsidRPr="001D6E7C">
        <w:rPr>
          <w:rFonts w:ascii="Times New Roman" w:hAnsi="Times New Roman" w:cs="Times New Roman"/>
          <w:sz w:val="24"/>
          <w:szCs w:val="24"/>
        </w:rPr>
        <w:t xml:space="preserve">TESOURO NACIONAL, </w:t>
      </w:r>
      <w:r w:rsidRPr="001D6E7C">
        <w:rPr>
          <w:rFonts w:ascii="Times New Roman" w:hAnsi="Times New Roman" w:cs="Times New Roman"/>
          <w:b/>
          <w:bCs/>
          <w:sz w:val="24"/>
          <w:szCs w:val="24"/>
        </w:rPr>
        <w:t>Manual de Contabilidade Aplicada ao Setor Público</w:t>
      </w:r>
      <w:r w:rsidRPr="001D6E7C">
        <w:rPr>
          <w:rFonts w:ascii="Times New Roman" w:hAnsi="Times New Roman" w:cs="Times New Roman"/>
          <w:sz w:val="24"/>
          <w:szCs w:val="24"/>
        </w:rPr>
        <w:t>, 5ª edição, Brasília, 2012.</w:t>
      </w:r>
    </w:p>
    <w:p w:rsidR="00577F75" w:rsidRDefault="00577F75" w:rsidP="004D6A8E">
      <w:pPr>
        <w:autoSpaceDE w:val="0"/>
        <w:autoSpaceDN w:val="0"/>
        <w:adjustRightInd w:val="0"/>
        <w:spacing w:after="0" w:line="240" w:lineRule="auto"/>
        <w:jc w:val="both"/>
        <w:rPr>
          <w:rFonts w:ascii="Times New Roman" w:hAnsi="Times New Roman" w:cs="Times New Roman"/>
          <w:sz w:val="24"/>
          <w:szCs w:val="24"/>
        </w:rPr>
      </w:pPr>
    </w:p>
    <w:p w:rsidR="00577F75" w:rsidRDefault="00577F75" w:rsidP="004D6A8E">
      <w:pPr>
        <w:autoSpaceDE w:val="0"/>
        <w:autoSpaceDN w:val="0"/>
        <w:adjustRightInd w:val="0"/>
        <w:spacing w:after="0" w:line="240" w:lineRule="auto"/>
        <w:jc w:val="both"/>
        <w:rPr>
          <w:rFonts w:ascii="Times New Roman" w:hAnsi="Times New Roman" w:cs="Times New Roman"/>
          <w:sz w:val="24"/>
          <w:szCs w:val="24"/>
        </w:rPr>
      </w:pPr>
      <w:r w:rsidRPr="00577F75">
        <w:rPr>
          <w:rFonts w:ascii="Times New Roman" w:hAnsi="Times New Roman" w:cs="Times New Roman"/>
          <w:sz w:val="24"/>
          <w:szCs w:val="24"/>
        </w:rPr>
        <w:t xml:space="preserve">SILVA, Artur Adolfo Cotias e. </w:t>
      </w:r>
      <w:r w:rsidRPr="00577F75">
        <w:rPr>
          <w:rFonts w:ascii="Times New Roman" w:hAnsi="Times New Roman" w:cs="Times New Roman"/>
          <w:b/>
          <w:bCs/>
          <w:sz w:val="24"/>
          <w:szCs w:val="24"/>
        </w:rPr>
        <w:t>O tribunal de contas da união na história do Brasil</w:t>
      </w:r>
      <w:r w:rsidRPr="00577F75">
        <w:rPr>
          <w:rFonts w:ascii="Times New Roman" w:hAnsi="Times New Roman" w:cs="Times New Roman"/>
          <w:sz w:val="24"/>
          <w:szCs w:val="24"/>
        </w:rPr>
        <w:t>: evolução histórica, política e administrativa (1890-1998). Prêmio Serzedello Corrêa 1998. Disponível em: Acesso em 22.6.201</w:t>
      </w:r>
      <w:r>
        <w:rPr>
          <w:rFonts w:ascii="Times New Roman" w:hAnsi="Times New Roman" w:cs="Times New Roman"/>
          <w:sz w:val="24"/>
          <w:szCs w:val="24"/>
        </w:rPr>
        <w:t>9</w:t>
      </w:r>
      <w:r w:rsidRPr="00577F75">
        <w:rPr>
          <w:rFonts w:ascii="Times New Roman" w:hAnsi="Times New Roman" w:cs="Times New Roman"/>
          <w:sz w:val="24"/>
          <w:szCs w:val="24"/>
        </w:rPr>
        <w:t>.</w:t>
      </w:r>
    </w:p>
    <w:p w:rsidR="00DC3095" w:rsidRDefault="00DC3095" w:rsidP="004D6A8E">
      <w:pPr>
        <w:autoSpaceDE w:val="0"/>
        <w:autoSpaceDN w:val="0"/>
        <w:adjustRightInd w:val="0"/>
        <w:spacing w:after="0" w:line="240" w:lineRule="auto"/>
        <w:jc w:val="both"/>
        <w:rPr>
          <w:rFonts w:ascii="Times New Roman" w:hAnsi="Times New Roman" w:cs="Times New Roman"/>
          <w:sz w:val="24"/>
          <w:szCs w:val="24"/>
        </w:rPr>
      </w:pPr>
    </w:p>
    <w:p w:rsidR="00DC3095" w:rsidRDefault="00DC3095" w:rsidP="004D6A8E">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C3095">
        <w:rPr>
          <w:rFonts w:ascii="Times New Roman" w:hAnsi="Times New Roman" w:cs="Times New Roman"/>
          <w:color w:val="000000"/>
          <w:sz w:val="24"/>
          <w:szCs w:val="24"/>
          <w:shd w:val="clear" w:color="auto" w:fill="FFFFFF"/>
        </w:rPr>
        <w:t>SILVA, WENDEL ALEX CASTRO; GOMES, MARIA CRISTINA DE OLIVEIRA. EVOLUÇÃO DA ACCOUNTABILITY NO BRASIL</w:t>
      </w:r>
      <w:r w:rsidR="00BA563E">
        <w:rPr>
          <w:rFonts w:ascii="Times New Roman" w:hAnsi="Times New Roman" w:cs="Times New Roman"/>
          <w:color w:val="000000"/>
          <w:sz w:val="24"/>
          <w:szCs w:val="24"/>
          <w:shd w:val="clear" w:color="auto" w:fill="FFFFFF"/>
        </w:rPr>
        <w:t xml:space="preserve">: </w:t>
      </w:r>
      <w:r w:rsidR="00BA563E">
        <w:rPr>
          <w:rFonts w:ascii="Times New Roman" w:hAnsi="Times New Roman" w:cs="Times New Roman"/>
          <w:sz w:val="24"/>
          <w:szCs w:val="24"/>
        </w:rPr>
        <w:t>analises dos achados de 1999 a 2008</w:t>
      </w:r>
      <w:r w:rsidRPr="00DC3095">
        <w:rPr>
          <w:rFonts w:ascii="Times New Roman" w:hAnsi="Times New Roman" w:cs="Times New Roman"/>
          <w:color w:val="000000"/>
          <w:sz w:val="24"/>
          <w:szCs w:val="24"/>
          <w:shd w:val="clear" w:color="auto" w:fill="FFFFFF"/>
        </w:rPr>
        <w:t>. </w:t>
      </w:r>
      <w:r w:rsidRPr="00DC3095">
        <w:rPr>
          <w:rFonts w:ascii="Times New Roman" w:hAnsi="Times New Roman" w:cs="Times New Roman"/>
          <w:i/>
          <w:iCs/>
          <w:color w:val="000000"/>
          <w:sz w:val="24"/>
          <w:szCs w:val="24"/>
          <w:shd w:val="clear" w:color="auto" w:fill="FFFFFF"/>
        </w:rPr>
        <w:t>In</w:t>
      </w:r>
      <w:r w:rsidRPr="00DC3095">
        <w:rPr>
          <w:rFonts w:ascii="Times New Roman" w:hAnsi="Times New Roman" w:cs="Times New Roman"/>
          <w:color w:val="000000"/>
          <w:sz w:val="24"/>
          <w:szCs w:val="24"/>
          <w:shd w:val="clear" w:color="auto" w:fill="FFFFFF"/>
        </w:rPr>
        <w:t>: ANAIS DO XIV SEMEAD, XIV., 2011, FEA USP. </w:t>
      </w:r>
      <w:r w:rsidRPr="00DC3095">
        <w:rPr>
          <w:rFonts w:ascii="Times New Roman" w:hAnsi="Times New Roman" w:cs="Times New Roman"/>
          <w:b/>
          <w:bCs/>
          <w:color w:val="000000"/>
          <w:sz w:val="24"/>
          <w:szCs w:val="24"/>
          <w:shd w:val="clear" w:color="auto" w:fill="FFFFFF"/>
        </w:rPr>
        <w:t>Anais do SEMEAD</w:t>
      </w:r>
      <w:r w:rsidRPr="00DC3095">
        <w:rPr>
          <w:rFonts w:ascii="Times New Roman" w:hAnsi="Times New Roman" w:cs="Times New Roman"/>
          <w:color w:val="000000"/>
          <w:sz w:val="24"/>
          <w:szCs w:val="24"/>
          <w:shd w:val="clear" w:color="auto" w:fill="FFFFFF"/>
        </w:rPr>
        <w:t> [...]. São Paulo: FEA USP, 2011. p. 1-18.</w:t>
      </w:r>
    </w:p>
    <w:p w:rsidR="0013023C" w:rsidRPr="00DC3095" w:rsidRDefault="0013023C" w:rsidP="004D6A8E">
      <w:pPr>
        <w:autoSpaceDE w:val="0"/>
        <w:autoSpaceDN w:val="0"/>
        <w:adjustRightInd w:val="0"/>
        <w:spacing w:after="0" w:line="240" w:lineRule="auto"/>
        <w:jc w:val="both"/>
        <w:rPr>
          <w:rFonts w:ascii="Times New Roman" w:hAnsi="Times New Roman" w:cs="Times New Roman"/>
          <w:sz w:val="24"/>
          <w:szCs w:val="24"/>
        </w:rPr>
      </w:pPr>
    </w:p>
    <w:p w:rsidR="003131C3" w:rsidRDefault="003131C3" w:rsidP="004D6A8E">
      <w:pPr>
        <w:autoSpaceDE w:val="0"/>
        <w:autoSpaceDN w:val="0"/>
        <w:adjustRightInd w:val="0"/>
        <w:spacing w:after="0" w:line="240" w:lineRule="auto"/>
        <w:jc w:val="both"/>
        <w:rPr>
          <w:rFonts w:ascii="Times New Roman" w:hAnsi="Times New Roman" w:cs="Times New Roman"/>
          <w:sz w:val="24"/>
          <w:szCs w:val="24"/>
        </w:rPr>
      </w:pPr>
    </w:p>
    <w:p w:rsidR="00D30535" w:rsidRDefault="00D30535" w:rsidP="00D30535">
      <w:pPr>
        <w:autoSpaceDE w:val="0"/>
        <w:autoSpaceDN w:val="0"/>
        <w:adjustRightInd w:val="0"/>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TESOURO NACIONAL, </w:t>
      </w:r>
      <w:r w:rsidRPr="00D30535">
        <w:rPr>
          <w:rFonts w:ascii="Times New Roman" w:hAnsi="Times New Roman" w:cs="Times New Roman"/>
          <w:b/>
          <w:bCs/>
          <w:color w:val="00000A"/>
          <w:sz w:val="24"/>
          <w:szCs w:val="24"/>
        </w:rPr>
        <w:t>Manual de Contabilidade Aplicada ao Setor Público</w:t>
      </w:r>
      <w:r>
        <w:rPr>
          <w:rFonts w:ascii="Times New Roman" w:hAnsi="Times New Roman" w:cs="Times New Roman"/>
          <w:color w:val="00000A"/>
          <w:sz w:val="24"/>
          <w:szCs w:val="24"/>
        </w:rPr>
        <w:t>, 5ª edição,</w:t>
      </w:r>
    </w:p>
    <w:p w:rsidR="00D30535" w:rsidRDefault="00D30535" w:rsidP="00D30535">
      <w:pPr>
        <w:autoSpaceDE w:val="0"/>
        <w:autoSpaceDN w:val="0"/>
        <w:adjustRightInd w:val="0"/>
        <w:spacing w:after="0" w:line="240"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Brasília, 2012.</w:t>
      </w:r>
    </w:p>
    <w:p w:rsidR="00D30535" w:rsidRDefault="00D30535" w:rsidP="00D30535">
      <w:pPr>
        <w:autoSpaceDE w:val="0"/>
        <w:autoSpaceDN w:val="0"/>
        <w:adjustRightInd w:val="0"/>
        <w:spacing w:after="0" w:line="240" w:lineRule="auto"/>
        <w:jc w:val="both"/>
        <w:rPr>
          <w:rFonts w:ascii="Times New Roman" w:hAnsi="Times New Roman" w:cs="Times New Roman"/>
          <w:sz w:val="24"/>
          <w:szCs w:val="24"/>
        </w:rPr>
      </w:pPr>
    </w:p>
    <w:p w:rsidR="003131C3" w:rsidRPr="003131C3" w:rsidRDefault="003131C3" w:rsidP="003131C3">
      <w:pPr>
        <w:pStyle w:val="card-text"/>
        <w:spacing w:before="0" w:beforeAutospacing="0"/>
        <w:rPr>
          <w:color w:val="000000"/>
        </w:rPr>
      </w:pPr>
      <w:r w:rsidRPr="003131C3">
        <w:rPr>
          <w:color w:val="000000"/>
        </w:rPr>
        <w:t>TRIBUNAL DE CONTAS DO ESTADO (Rio Grande do Sul). TCE-RS. Nota técnica. </w:t>
      </w:r>
      <w:r w:rsidRPr="003131C3">
        <w:rPr>
          <w:b/>
          <w:bCs/>
          <w:color w:val="000000"/>
        </w:rPr>
        <w:t>Nota técnica Controle Interno</w:t>
      </w:r>
      <w:r w:rsidRPr="003131C3">
        <w:rPr>
          <w:color w:val="000000"/>
        </w:rPr>
        <w:t>, Porto Alegre, ano 2016, p. 01-20, 2016. Disponível em: http://www1.tce.rs.gov.br/portal/page/portal/tcers/institucional/esgc/biblioteca_eletronica/artigos/O%20planejamento%20e%20a%20execu%E7%E3o%20da%20gest%E3o%20p%FAblica%20s%E3o%20atos%20vinculados%20%E0%20lei.pdf. Acesso em: 6 ago. 2019.</w:t>
      </w:r>
    </w:p>
    <w:p w:rsidR="003131C3" w:rsidRPr="00577F75" w:rsidRDefault="003131C3" w:rsidP="004D6A8E">
      <w:pPr>
        <w:autoSpaceDE w:val="0"/>
        <w:autoSpaceDN w:val="0"/>
        <w:adjustRightInd w:val="0"/>
        <w:spacing w:after="0" w:line="240" w:lineRule="auto"/>
        <w:jc w:val="both"/>
        <w:rPr>
          <w:rFonts w:ascii="Times New Roman" w:hAnsi="Times New Roman" w:cs="Times New Roman"/>
          <w:sz w:val="24"/>
          <w:szCs w:val="24"/>
        </w:rPr>
      </w:pPr>
    </w:p>
    <w:p w:rsidR="001D6E7C" w:rsidRDefault="001D6E7C" w:rsidP="004D6A8E">
      <w:pPr>
        <w:autoSpaceDE w:val="0"/>
        <w:autoSpaceDN w:val="0"/>
        <w:adjustRightInd w:val="0"/>
        <w:spacing w:after="0" w:line="240" w:lineRule="auto"/>
        <w:jc w:val="both"/>
        <w:rPr>
          <w:rFonts w:ascii="Times New Roman" w:hAnsi="Times New Roman" w:cs="Times New Roman"/>
          <w:sz w:val="24"/>
          <w:szCs w:val="24"/>
        </w:rPr>
      </w:pPr>
    </w:p>
    <w:p w:rsidR="001D6E7C" w:rsidRPr="001D6E7C" w:rsidRDefault="001D6E7C" w:rsidP="004D6A8E">
      <w:pPr>
        <w:autoSpaceDE w:val="0"/>
        <w:autoSpaceDN w:val="0"/>
        <w:adjustRightInd w:val="0"/>
        <w:spacing w:after="0" w:line="240" w:lineRule="auto"/>
        <w:jc w:val="both"/>
        <w:rPr>
          <w:rFonts w:ascii="Times New Roman" w:hAnsi="Times New Roman" w:cs="Times New Roman"/>
          <w:sz w:val="24"/>
          <w:szCs w:val="24"/>
        </w:rPr>
      </w:pPr>
    </w:p>
    <w:sectPr w:rsidR="001D6E7C" w:rsidRPr="001D6E7C" w:rsidSect="004A4AE6">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8D" w:rsidRDefault="009F458D" w:rsidP="00DC5D38">
      <w:pPr>
        <w:spacing w:after="0" w:line="240" w:lineRule="auto"/>
      </w:pPr>
      <w:r>
        <w:separator/>
      </w:r>
    </w:p>
  </w:endnote>
  <w:endnote w:type="continuationSeparator" w:id="0">
    <w:p w:rsidR="009F458D" w:rsidRDefault="009F458D" w:rsidP="00DC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D38" w:rsidRDefault="00DC5D38">
    <w:pPr>
      <w:pStyle w:val="Rodap"/>
      <w:jc w:val="right"/>
    </w:pPr>
  </w:p>
  <w:p w:rsidR="00DC5D38" w:rsidRDefault="00DC5D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8D" w:rsidRDefault="009F458D" w:rsidP="00DC5D38">
      <w:pPr>
        <w:spacing w:after="0" w:line="240" w:lineRule="auto"/>
      </w:pPr>
      <w:r>
        <w:separator/>
      </w:r>
    </w:p>
  </w:footnote>
  <w:footnote w:type="continuationSeparator" w:id="0">
    <w:p w:rsidR="009F458D" w:rsidRDefault="009F458D" w:rsidP="00DC5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0E6"/>
    <w:multiLevelType w:val="hybridMultilevel"/>
    <w:tmpl w:val="4AC866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4077666E"/>
    <w:multiLevelType w:val="hybridMultilevel"/>
    <w:tmpl w:val="9E22F5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82"/>
    <w:rsid w:val="00004F9F"/>
    <w:rsid w:val="0001196D"/>
    <w:rsid w:val="00012CE4"/>
    <w:rsid w:val="0003249F"/>
    <w:rsid w:val="00032DAB"/>
    <w:rsid w:val="00037D6C"/>
    <w:rsid w:val="0004585C"/>
    <w:rsid w:val="00080284"/>
    <w:rsid w:val="0008298A"/>
    <w:rsid w:val="00085514"/>
    <w:rsid w:val="00097924"/>
    <w:rsid w:val="000A664C"/>
    <w:rsid w:val="000B24BF"/>
    <w:rsid w:val="000B2EBD"/>
    <w:rsid w:val="000E5EB6"/>
    <w:rsid w:val="001234E8"/>
    <w:rsid w:val="001267FF"/>
    <w:rsid w:val="0013017C"/>
    <w:rsid w:val="0013023C"/>
    <w:rsid w:val="00130F35"/>
    <w:rsid w:val="00160A00"/>
    <w:rsid w:val="001634DC"/>
    <w:rsid w:val="0018291A"/>
    <w:rsid w:val="001A0E6F"/>
    <w:rsid w:val="001A4983"/>
    <w:rsid w:val="001A6CDD"/>
    <w:rsid w:val="001B17EB"/>
    <w:rsid w:val="001C4B96"/>
    <w:rsid w:val="001D6E7C"/>
    <w:rsid w:val="001E2C6F"/>
    <w:rsid w:val="00231DA1"/>
    <w:rsid w:val="00247D26"/>
    <w:rsid w:val="002A1975"/>
    <w:rsid w:val="002B236F"/>
    <w:rsid w:val="002F5100"/>
    <w:rsid w:val="003031FB"/>
    <w:rsid w:val="003131C3"/>
    <w:rsid w:val="00352DE5"/>
    <w:rsid w:val="00362E2F"/>
    <w:rsid w:val="00396A73"/>
    <w:rsid w:val="00397113"/>
    <w:rsid w:val="003A4CA6"/>
    <w:rsid w:val="003B1DBA"/>
    <w:rsid w:val="003D453D"/>
    <w:rsid w:val="003F68D4"/>
    <w:rsid w:val="00400F3A"/>
    <w:rsid w:val="00403F6E"/>
    <w:rsid w:val="004169CD"/>
    <w:rsid w:val="00422F46"/>
    <w:rsid w:val="004372D1"/>
    <w:rsid w:val="00444A5E"/>
    <w:rsid w:val="00444DD6"/>
    <w:rsid w:val="004453D1"/>
    <w:rsid w:val="004645D8"/>
    <w:rsid w:val="004751FC"/>
    <w:rsid w:val="00477000"/>
    <w:rsid w:val="00483A10"/>
    <w:rsid w:val="004846C0"/>
    <w:rsid w:val="004935A3"/>
    <w:rsid w:val="00494BAC"/>
    <w:rsid w:val="004A29B3"/>
    <w:rsid w:val="004A4AE6"/>
    <w:rsid w:val="004B15E2"/>
    <w:rsid w:val="004D6A8E"/>
    <w:rsid w:val="004E0752"/>
    <w:rsid w:val="00514993"/>
    <w:rsid w:val="00517449"/>
    <w:rsid w:val="00517965"/>
    <w:rsid w:val="00524495"/>
    <w:rsid w:val="00537540"/>
    <w:rsid w:val="00544A90"/>
    <w:rsid w:val="005451F6"/>
    <w:rsid w:val="00577F75"/>
    <w:rsid w:val="00583878"/>
    <w:rsid w:val="005B3CF4"/>
    <w:rsid w:val="005B5FEF"/>
    <w:rsid w:val="005D149C"/>
    <w:rsid w:val="005E0523"/>
    <w:rsid w:val="005E394F"/>
    <w:rsid w:val="00624BE5"/>
    <w:rsid w:val="00626C9B"/>
    <w:rsid w:val="006346F9"/>
    <w:rsid w:val="006356D6"/>
    <w:rsid w:val="00637FF8"/>
    <w:rsid w:val="00640EE4"/>
    <w:rsid w:val="006666A5"/>
    <w:rsid w:val="00667271"/>
    <w:rsid w:val="00684796"/>
    <w:rsid w:val="0069649B"/>
    <w:rsid w:val="006B143A"/>
    <w:rsid w:val="006E6732"/>
    <w:rsid w:val="006E72D2"/>
    <w:rsid w:val="00726207"/>
    <w:rsid w:val="0073173D"/>
    <w:rsid w:val="00781DDD"/>
    <w:rsid w:val="0078212C"/>
    <w:rsid w:val="007E02CA"/>
    <w:rsid w:val="007E646C"/>
    <w:rsid w:val="008016DD"/>
    <w:rsid w:val="00803CCA"/>
    <w:rsid w:val="00815DFF"/>
    <w:rsid w:val="00841F61"/>
    <w:rsid w:val="008679A5"/>
    <w:rsid w:val="00870F02"/>
    <w:rsid w:val="00875FD2"/>
    <w:rsid w:val="00884C90"/>
    <w:rsid w:val="008A0AB1"/>
    <w:rsid w:val="008B5F16"/>
    <w:rsid w:val="008E0742"/>
    <w:rsid w:val="0090547D"/>
    <w:rsid w:val="00923E88"/>
    <w:rsid w:val="00941282"/>
    <w:rsid w:val="00957E1D"/>
    <w:rsid w:val="00985BE7"/>
    <w:rsid w:val="00997498"/>
    <w:rsid w:val="009A24AA"/>
    <w:rsid w:val="009C6169"/>
    <w:rsid w:val="009D40D9"/>
    <w:rsid w:val="009F0A55"/>
    <w:rsid w:val="009F3F73"/>
    <w:rsid w:val="009F458D"/>
    <w:rsid w:val="00A44105"/>
    <w:rsid w:val="00A762B5"/>
    <w:rsid w:val="00A81F77"/>
    <w:rsid w:val="00AB6494"/>
    <w:rsid w:val="00AB74A4"/>
    <w:rsid w:val="00B3033D"/>
    <w:rsid w:val="00B305AE"/>
    <w:rsid w:val="00B3666C"/>
    <w:rsid w:val="00B41307"/>
    <w:rsid w:val="00B41603"/>
    <w:rsid w:val="00B47E9B"/>
    <w:rsid w:val="00B50A0A"/>
    <w:rsid w:val="00B64CBC"/>
    <w:rsid w:val="00B7006C"/>
    <w:rsid w:val="00B718EC"/>
    <w:rsid w:val="00BA563E"/>
    <w:rsid w:val="00BD6986"/>
    <w:rsid w:val="00BF4263"/>
    <w:rsid w:val="00C0343B"/>
    <w:rsid w:val="00C13157"/>
    <w:rsid w:val="00C30745"/>
    <w:rsid w:val="00C3572D"/>
    <w:rsid w:val="00C82ADC"/>
    <w:rsid w:val="00C85BBC"/>
    <w:rsid w:val="00C93966"/>
    <w:rsid w:val="00C96044"/>
    <w:rsid w:val="00CA745B"/>
    <w:rsid w:val="00CC068D"/>
    <w:rsid w:val="00CD3537"/>
    <w:rsid w:val="00CD4041"/>
    <w:rsid w:val="00D30535"/>
    <w:rsid w:val="00D30E61"/>
    <w:rsid w:val="00D369E6"/>
    <w:rsid w:val="00D82C3B"/>
    <w:rsid w:val="00DB1350"/>
    <w:rsid w:val="00DC0E10"/>
    <w:rsid w:val="00DC3095"/>
    <w:rsid w:val="00DC5D38"/>
    <w:rsid w:val="00DF7DA9"/>
    <w:rsid w:val="00E14792"/>
    <w:rsid w:val="00E30E0D"/>
    <w:rsid w:val="00E53C4D"/>
    <w:rsid w:val="00E65F75"/>
    <w:rsid w:val="00E72A58"/>
    <w:rsid w:val="00EA0057"/>
    <w:rsid w:val="00EA5BB5"/>
    <w:rsid w:val="00EB4675"/>
    <w:rsid w:val="00EE3C3B"/>
    <w:rsid w:val="00F0158D"/>
    <w:rsid w:val="00F05D0C"/>
    <w:rsid w:val="00F44E17"/>
    <w:rsid w:val="00F75987"/>
    <w:rsid w:val="00F90B16"/>
    <w:rsid w:val="00F9408D"/>
    <w:rsid w:val="00F947FA"/>
    <w:rsid w:val="00FE58BC"/>
    <w:rsid w:val="00FF0E29"/>
    <w:rsid w:val="00FF53E1"/>
    <w:rsid w:val="00FF68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A074"/>
  <w15:chartTrackingRefBased/>
  <w15:docId w15:val="{A72FB2E6-EB00-4E77-803B-7B073BB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2E2F"/>
    <w:pPr>
      <w:ind w:left="720"/>
      <w:contextualSpacing/>
    </w:pPr>
  </w:style>
  <w:style w:type="character" w:styleId="Hyperlink">
    <w:name w:val="Hyperlink"/>
    <w:basedOn w:val="Fontepargpadro"/>
    <w:uiPriority w:val="99"/>
    <w:unhideWhenUsed/>
    <w:rsid w:val="00667271"/>
    <w:rPr>
      <w:color w:val="0563C1" w:themeColor="hyperlink"/>
      <w:u w:val="single"/>
    </w:rPr>
  </w:style>
  <w:style w:type="character" w:styleId="MenoPendente">
    <w:name w:val="Unresolved Mention"/>
    <w:basedOn w:val="Fontepargpadro"/>
    <w:uiPriority w:val="99"/>
    <w:semiHidden/>
    <w:unhideWhenUsed/>
    <w:rsid w:val="00667271"/>
    <w:rPr>
      <w:color w:val="808080"/>
      <w:shd w:val="clear" w:color="auto" w:fill="E6E6E6"/>
    </w:rPr>
  </w:style>
  <w:style w:type="table" w:styleId="Tabelacomgrade">
    <w:name w:val="Table Grid"/>
    <w:basedOn w:val="Tabelanormal"/>
    <w:uiPriority w:val="39"/>
    <w:rsid w:val="0087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d-text">
    <w:name w:val="card-text"/>
    <w:basedOn w:val="Normal"/>
    <w:rsid w:val="003131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C5D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5D38"/>
  </w:style>
  <w:style w:type="paragraph" w:styleId="Rodap">
    <w:name w:val="footer"/>
    <w:basedOn w:val="Normal"/>
    <w:link w:val="RodapChar"/>
    <w:uiPriority w:val="99"/>
    <w:unhideWhenUsed/>
    <w:rsid w:val="00DC5D38"/>
    <w:pPr>
      <w:tabs>
        <w:tab w:val="center" w:pos="4252"/>
        <w:tab w:val="right" w:pos="8504"/>
      </w:tabs>
      <w:spacing w:after="0" w:line="240" w:lineRule="auto"/>
    </w:pPr>
  </w:style>
  <w:style w:type="character" w:customStyle="1" w:styleId="RodapChar">
    <w:name w:val="Rodapé Char"/>
    <w:basedOn w:val="Fontepargpadro"/>
    <w:link w:val="Rodap"/>
    <w:uiPriority w:val="99"/>
    <w:rsid w:val="00DC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6550">
      <w:bodyDiv w:val="1"/>
      <w:marLeft w:val="0"/>
      <w:marRight w:val="0"/>
      <w:marTop w:val="0"/>
      <w:marBottom w:val="0"/>
      <w:divBdr>
        <w:top w:val="none" w:sz="0" w:space="0" w:color="auto"/>
        <w:left w:val="none" w:sz="0" w:space="0" w:color="auto"/>
        <w:bottom w:val="none" w:sz="0" w:space="0" w:color="auto"/>
        <w:right w:val="none" w:sz="0" w:space="0" w:color="auto"/>
      </w:divBdr>
    </w:div>
    <w:div w:id="366806774">
      <w:bodyDiv w:val="1"/>
      <w:marLeft w:val="0"/>
      <w:marRight w:val="0"/>
      <w:marTop w:val="0"/>
      <w:marBottom w:val="0"/>
      <w:divBdr>
        <w:top w:val="none" w:sz="0" w:space="0" w:color="auto"/>
        <w:left w:val="none" w:sz="0" w:space="0" w:color="auto"/>
        <w:bottom w:val="none" w:sz="0" w:space="0" w:color="auto"/>
        <w:right w:val="none" w:sz="0" w:space="0" w:color="auto"/>
      </w:divBdr>
    </w:div>
    <w:div w:id="450130896">
      <w:bodyDiv w:val="1"/>
      <w:marLeft w:val="0"/>
      <w:marRight w:val="0"/>
      <w:marTop w:val="0"/>
      <w:marBottom w:val="0"/>
      <w:divBdr>
        <w:top w:val="none" w:sz="0" w:space="0" w:color="auto"/>
        <w:left w:val="none" w:sz="0" w:space="0" w:color="auto"/>
        <w:bottom w:val="none" w:sz="0" w:space="0" w:color="auto"/>
        <w:right w:val="none" w:sz="0" w:space="0" w:color="auto"/>
      </w:divBdr>
    </w:div>
    <w:div w:id="1467773074">
      <w:bodyDiv w:val="1"/>
      <w:marLeft w:val="0"/>
      <w:marRight w:val="0"/>
      <w:marTop w:val="0"/>
      <w:marBottom w:val="0"/>
      <w:divBdr>
        <w:top w:val="none" w:sz="0" w:space="0" w:color="auto"/>
        <w:left w:val="none" w:sz="0" w:space="0" w:color="auto"/>
        <w:bottom w:val="none" w:sz="0" w:space="0" w:color="auto"/>
        <w:right w:val="none" w:sz="0" w:space="0" w:color="auto"/>
      </w:divBdr>
    </w:div>
    <w:div w:id="1686788775">
      <w:bodyDiv w:val="1"/>
      <w:marLeft w:val="0"/>
      <w:marRight w:val="0"/>
      <w:marTop w:val="0"/>
      <w:marBottom w:val="0"/>
      <w:divBdr>
        <w:top w:val="none" w:sz="0" w:space="0" w:color="auto"/>
        <w:left w:val="none" w:sz="0" w:space="0" w:color="auto"/>
        <w:bottom w:val="none" w:sz="0" w:space="0" w:color="auto"/>
        <w:right w:val="none" w:sz="0" w:space="0" w:color="auto"/>
      </w:divBdr>
    </w:div>
    <w:div w:id="1765304622">
      <w:bodyDiv w:val="1"/>
      <w:marLeft w:val="0"/>
      <w:marRight w:val="0"/>
      <w:marTop w:val="0"/>
      <w:marBottom w:val="0"/>
      <w:divBdr>
        <w:top w:val="none" w:sz="0" w:space="0" w:color="auto"/>
        <w:left w:val="none" w:sz="0" w:space="0" w:color="auto"/>
        <w:bottom w:val="none" w:sz="0" w:space="0" w:color="auto"/>
        <w:right w:val="none" w:sz="0" w:space="0" w:color="auto"/>
      </w:divBdr>
    </w:div>
    <w:div w:id="2031754516">
      <w:bodyDiv w:val="1"/>
      <w:marLeft w:val="0"/>
      <w:marRight w:val="0"/>
      <w:marTop w:val="0"/>
      <w:marBottom w:val="0"/>
      <w:divBdr>
        <w:top w:val="none" w:sz="0" w:space="0" w:color="auto"/>
        <w:left w:val="none" w:sz="0" w:space="0" w:color="auto"/>
        <w:bottom w:val="none" w:sz="0" w:space="0" w:color="auto"/>
        <w:right w:val="none" w:sz="0" w:space="0" w:color="auto"/>
      </w:divBdr>
    </w:div>
    <w:div w:id="20819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analto.gov.br/ccivil_03/Constiui&#231;&#227;o/%20Constiui&#231;&#227;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12</Pages>
  <Words>4735</Words>
  <Characters>25571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Pr Jofre e Mis. Rute</cp:lastModifiedBy>
  <cp:revision>40</cp:revision>
  <dcterms:created xsi:type="dcterms:W3CDTF">2019-08-08T13:11:00Z</dcterms:created>
  <dcterms:modified xsi:type="dcterms:W3CDTF">2019-09-01T00:49:00Z</dcterms:modified>
</cp:coreProperties>
</file>