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8956F" w14:textId="77777777" w:rsidR="00CC4504" w:rsidRDefault="00317C0A">
      <w:pPr>
        <w:jc w:val="both"/>
        <w:rPr>
          <w:b/>
        </w:rPr>
      </w:pPr>
      <w:r>
        <w:rPr>
          <w:b/>
        </w:rPr>
        <w:t>Saúde Inteligente: a gestão no enfrentamento à Pandemia do Corona Vírus</w:t>
      </w:r>
    </w:p>
    <w:p w14:paraId="73999DFC" w14:textId="77777777" w:rsidR="00CC4504" w:rsidRDefault="00CC4504">
      <w:pPr>
        <w:jc w:val="both"/>
      </w:pPr>
    </w:p>
    <w:p w14:paraId="674EC481" w14:textId="77777777" w:rsidR="00CC4504" w:rsidRDefault="00CC4504">
      <w:pPr>
        <w:jc w:val="both"/>
      </w:pPr>
    </w:p>
    <w:p w14:paraId="53D581B9" w14:textId="77777777" w:rsidR="00CC4504" w:rsidRDefault="00CC4504">
      <w:pPr>
        <w:jc w:val="both"/>
      </w:pPr>
    </w:p>
    <w:p w14:paraId="40DE6F86" w14:textId="77777777" w:rsidR="00CC4504" w:rsidRDefault="00317C0A">
      <w:pPr>
        <w:jc w:val="both"/>
      </w:pPr>
      <w:r>
        <w:rPr>
          <w:b/>
        </w:rPr>
        <w:t xml:space="preserve">Eixo Temático: </w:t>
      </w:r>
      <w:r>
        <w:t>Gestão pública e do Desenvolvimento</w:t>
      </w:r>
    </w:p>
    <w:p w14:paraId="30692EF0" w14:textId="77777777" w:rsidR="00CC4504" w:rsidRDefault="00CC4504">
      <w:pPr>
        <w:jc w:val="both"/>
      </w:pPr>
    </w:p>
    <w:p w14:paraId="4E3A7D0F" w14:textId="77777777" w:rsidR="00CC4504" w:rsidRDefault="00CC4504">
      <w:pPr>
        <w:jc w:val="both"/>
      </w:pPr>
    </w:p>
    <w:p w14:paraId="34DC9A6B" w14:textId="77777777" w:rsidR="00CC4504" w:rsidRDefault="00CC4504">
      <w:pPr>
        <w:jc w:val="both"/>
      </w:pPr>
    </w:p>
    <w:p w14:paraId="0E1CB8EA" w14:textId="77777777" w:rsidR="00CC4504" w:rsidRDefault="00CC4504">
      <w:pPr>
        <w:jc w:val="both"/>
      </w:pPr>
    </w:p>
    <w:p w14:paraId="7EEEABC4" w14:textId="77777777" w:rsidR="00CC4504" w:rsidRDefault="00CC4504">
      <w:pPr>
        <w:jc w:val="both"/>
      </w:pPr>
    </w:p>
    <w:p w14:paraId="25407857" w14:textId="77777777" w:rsidR="00CC4504" w:rsidRDefault="00CC4504">
      <w:pPr>
        <w:jc w:val="both"/>
      </w:pPr>
    </w:p>
    <w:p w14:paraId="35555814" w14:textId="77777777" w:rsidR="00CC4504" w:rsidRDefault="00CC4504">
      <w:pPr>
        <w:jc w:val="both"/>
      </w:pPr>
    </w:p>
    <w:p w14:paraId="2620D321" w14:textId="77777777" w:rsidR="00CC4504" w:rsidRDefault="00CC4504">
      <w:pPr>
        <w:jc w:val="both"/>
      </w:pPr>
    </w:p>
    <w:p w14:paraId="545066FD" w14:textId="77777777" w:rsidR="00CC4504" w:rsidRDefault="00317C0A">
      <w:pPr>
        <w:jc w:val="both"/>
        <w:rPr>
          <w:b/>
        </w:rPr>
      </w:pPr>
      <w:r>
        <w:rPr>
          <w:b/>
        </w:rPr>
        <w:t>Resumo</w:t>
      </w:r>
    </w:p>
    <w:p w14:paraId="2B8BD51F" w14:textId="77777777" w:rsidR="00CC4504" w:rsidRDefault="00CC4504">
      <w:pPr>
        <w:jc w:val="both"/>
      </w:pPr>
    </w:p>
    <w:p w14:paraId="2E7BDE9B" w14:textId="2AB9868B" w:rsidR="00CC4504" w:rsidRDefault="00317C0A">
      <w:pPr>
        <w:jc w:val="both"/>
      </w:pPr>
      <w:r>
        <w:t xml:space="preserve">O receio do fracasso, diante do risco </w:t>
      </w:r>
      <w:r w:rsidR="007B7E38">
        <w:t>associado à</w:t>
      </w:r>
      <w:r>
        <w:t xml:space="preserve"> inovação, acaba criando situações de acomodação que nos levam a subestimar o potencial dos recursos que já estão a nossa disposição</w:t>
      </w:r>
      <w:r w:rsidR="007B7E38">
        <w:t>, mesmo que</w:t>
      </w:r>
      <w:r>
        <w:t xml:space="preserve"> de forma bastante acessível</w:t>
      </w:r>
      <w:r w:rsidR="00315A55">
        <w:t xml:space="preserve"> em termos de complexidade e custo</w:t>
      </w:r>
      <w:r>
        <w:t xml:space="preserve">. </w:t>
      </w:r>
      <w:r w:rsidR="00315A55">
        <w:t>Atualmente, e</w:t>
      </w:r>
      <w:r>
        <w:t xml:space="preserve">stamos </w:t>
      </w:r>
      <w:r w:rsidR="007B7E38">
        <w:t>enfrentando</w:t>
      </w:r>
      <w:r>
        <w:t xml:space="preserve"> um período de pandemia em que uma das medidas mais importante</w:t>
      </w:r>
      <w:r w:rsidR="007B7E38">
        <w:t>s,</w:t>
      </w:r>
      <w:r>
        <w:t xml:space="preserve"> </w:t>
      </w:r>
      <w:r w:rsidR="007B7E38">
        <w:t xml:space="preserve">na </w:t>
      </w:r>
      <w:r>
        <w:t xml:space="preserve">prevenção </w:t>
      </w:r>
      <w:r w:rsidR="007B7E38">
        <w:t>ao</w:t>
      </w:r>
      <w:r>
        <w:t xml:space="preserve"> Corona </w:t>
      </w:r>
      <w:r w:rsidR="007B7E38">
        <w:t>Vírus</w:t>
      </w:r>
      <w:r>
        <w:t xml:space="preserve">, </w:t>
      </w:r>
      <w:r w:rsidR="007B7E38">
        <w:t xml:space="preserve">tem sido </w:t>
      </w:r>
      <w:r>
        <w:t>o distanciamento social</w:t>
      </w:r>
      <w:r w:rsidR="007B7E38">
        <w:t>.</w:t>
      </w:r>
      <w:r>
        <w:t xml:space="preserve">  </w:t>
      </w:r>
      <w:r w:rsidR="007B7E38">
        <w:t>C</w:t>
      </w:r>
      <w:r>
        <w:t xml:space="preserve">om </w:t>
      </w:r>
      <w:r w:rsidR="007B7E38">
        <w:t>isso,</w:t>
      </w:r>
      <w:r>
        <w:t xml:space="preserve"> várias alternativas </w:t>
      </w:r>
      <w:r w:rsidR="00315A55">
        <w:t>vieram à tona permitindo</w:t>
      </w:r>
      <w:r>
        <w:t xml:space="preserve"> que as atividades do dia a dia pudessem ser restabelecidas</w:t>
      </w:r>
      <w:r w:rsidR="007B7E38">
        <w:t xml:space="preserve"> com um certo grau de segurança</w:t>
      </w:r>
      <w:r>
        <w:t>. Este artigo explora a adoção dos recursos tecnológicos utilizados pela gestão</w:t>
      </w:r>
      <w:r w:rsidR="007B7E38">
        <w:t>,</w:t>
      </w:r>
      <w:r>
        <w:t xml:space="preserve"> </w:t>
      </w:r>
      <w:r w:rsidR="007B7E38">
        <w:t xml:space="preserve">focada no âmbito da </w:t>
      </w:r>
      <w:r>
        <w:t>saúde</w:t>
      </w:r>
      <w:r w:rsidR="007B7E38">
        <w:t>,</w:t>
      </w:r>
      <w:r>
        <w:t xml:space="preserve"> no estado do Pará, a fim de minimizar os impactos sofridos em meio à crise</w:t>
      </w:r>
      <w:r w:rsidR="007B7E38">
        <w:t xml:space="preserve"> pandêmica</w:t>
      </w:r>
      <w:r>
        <w:t xml:space="preserve"> que </w:t>
      </w:r>
      <w:r w:rsidR="007B7E38">
        <w:t xml:space="preserve">vem </w:t>
      </w:r>
      <w:r>
        <w:t>assol</w:t>
      </w:r>
      <w:r w:rsidR="007B7E38">
        <w:t>ando</w:t>
      </w:r>
      <w:r>
        <w:t xml:space="preserve"> o planeta </w:t>
      </w:r>
      <w:r w:rsidR="007B7E38">
        <w:t>desde</w:t>
      </w:r>
      <w:r>
        <w:t xml:space="preserve">2020. </w:t>
      </w:r>
      <w:r w:rsidR="00E64CA7">
        <w:t>Nesse ínterim</w:t>
      </w:r>
      <w:r w:rsidR="00156F97">
        <w:t xml:space="preserve">, </w:t>
      </w:r>
      <w:r w:rsidR="00E64CA7">
        <w:t xml:space="preserve">tem </w:t>
      </w:r>
      <w:r w:rsidR="00156F97">
        <w:t>h</w:t>
      </w:r>
      <w:r w:rsidR="00E64CA7">
        <w:t>avido</w:t>
      </w:r>
      <w:r w:rsidR="00156F97">
        <w:t xml:space="preserve"> uma busca acelerada pela adoção de</w:t>
      </w:r>
      <w:r>
        <w:t xml:space="preserve"> soluç</w:t>
      </w:r>
      <w:r w:rsidR="00156F97">
        <w:t>ões</w:t>
      </w:r>
      <w:r>
        <w:t xml:space="preserve"> </w:t>
      </w:r>
      <w:r w:rsidR="00315A55">
        <w:t>inovadoras</w:t>
      </w:r>
      <w:r w:rsidR="00156F97">
        <w:t>, as quais</w:t>
      </w:r>
      <w:r>
        <w:t xml:space="preserve"> </w:t>
      </w:r>
      <w:r w:rsidR="00156F97">
        <w:t xml:space="preserve">encontraram </w:t>
      </w:r>
      <w:r>
        <w:t>context</w:t>
      </w:r>
      <w:r w:rsidR="00156F97">
        <w:t>o dentro de um</w:t>
      </w:r>
      <w:r>
        <w:t xml:space="preserve"> cenário maior </w:t>
      </w:r>
      <w:r w:rsidR="00156F97">
        <w:t>através das chamadas</w:t>
      </w:r>
      <w:r>
        <w:t xml:space="preserve"> Cidade</w:t>
      </w:r>
      <w:r w:rsidR="00156F97">
        <w:t>s</w:t>
      </w:r>
      <w:r>
        <w:t xml:space="preserve"> Inteligente</w:t>
      </w:r>
      <w:r w:rsidR="00156F97">
        <w:t>s</w:t>
      </w:r>
      <w:r>
        <w:t>.</w:t>
      </w:r>
    </w:p>
    <w:p w14:paraId="611799B4" w14:textId="0F184BD2" w:rsidR="00CC4504" w:rsidRDefault="00317C0A">
      <w:pPr>
        <w:jc w:val="both"/>
      </w:pPr>
      <w:r>
        <w:t>Em meio à Pandemia do Corona Vírus, realiz</w:t>
      </w:r>
      <w:r w:rsidR="000C003D">
        <w:t>amos</w:t>
      </w:r>
      <w:r>
        <w:t xml:space="preserve"> uma pesquisa</w:t>
      </w:r>
      <w:r w:rsidR="00421433">
        <w:t xml:space="preserve"> em diversas instituições de saúde</w:t>
      </w:r>
      <w:r>
        <w:t xml:space="preserve"> </w:t>
      </w:r>
      <w:r w:rsidR="00421433">
        <w:t>d</w:t>
      </w:r>
      <w:r>
        <w:t xml:space="preserve">o estado do Pará com médicos e enfermeiros buscando, em especial, analisar o impacto da gestão </w:t>
      </w:r>
      <w:r w:rsidR="006D294E">
        <w:t>desse segmento</w:t>
      </w:r>
      <w:r>
        <w:t xml:space="preserve"> no enfrentamento a essa situação </w:t>
      </w:r>
      <w:r w:rsidR="000A0218">
        <w:t xml:space="preserve">tão </w:t>
      </w:r>
      <w:r>
        <w:t>adversa. A partir do</w:t>
      </w:r>
      <w:r w:rsidR="000A0218">
        <w:t>s</w:t>
      </w:r>
      <w:r>
        <w:t xml:space="preserve"> dados obtido</w:t>
      </w:r>
      <w:r w:rsidR="000A0218">
        <w:t>s</w:t>
      </w:r>
      <w:r>
        <w:t xml:space="preserve"> n</w:t>
      </w:r>
      <w:r w:rsidR="000A0218">
        <w:t>a pesquisa</w:t>
      </w:r>
      <w:r>
        <w:t xml:space="preserve">, diversas análises foram realizadas e se constatou significativa tendência de a </w:t>
      </w:r>
      <w:r w:rsidR="000A0218">
        <w:t xml:space="preserve">chamada </w:t>
      </w:r>
      <w:r>
        <w:t xml:space="preserve">saúde inteligente vir a ser adotada com maior frequência e </w:t>
      </w:r>
      <w:r w:rsidR="008F377F">
        <w:t>disponibilidade</w:t>
      </w:r>
      <w:r>
        <w:t xml:space="preserve">, mesmo após a pandemia, uma vez que </w:t>
      </w:r>
      <w:r w:rsidR="00E165D6">
        <w:t xml:space="preserve">se </w:t>
      </w:r>
      <w:r>
        <w:t>viabiliza</w:t>
      </w:r>
      <w:r w:rsidR="00E165D6">
        <w:t>m</w:t>
      </w:r>
      <w:r>
        <w:t xml:space="preserve"> </w:t>
      </w:r>
      <w:r w:rsidR="00E165D6">
        <w:t xml:space="preserve">recursos de </w:t>
      </w:r>
      <w:r>
        <w:t xml:space="preserve">atendimento </w:t>
      </w:r>
      <w:r w:rsidR="00E165D6">
        <w:t xml:space="preserve">que beneficiam o cidadão e trazem celeridade ao processo como um todo, como </w:t>
      </w:r>
      <w:r w:rsidR="008F377F">
        <w:t xml:space="preserve">as consultas </w:t>
      </w:r>
      <w:r>
        <w:t>remot</w:t>
      </w:r>
      <w:r w:rsidR="008F377F">
        <w:t>as</w:t>
      </w:r>
      <w:r>
        <w:t xml:space="preserve"> aos pacientes.</w:t>
      </w:r>
    </w:p>
    <w:p w14:paraId="61706D79" w14:textId="77777777" w:rsidR="00CC4504" w:rsidRDefault="00CC4504">
      <w:pPr>
        <w:ind w:firstLine="720"/>
        <w:jc w:val="both"/>
      </w:pPr>
    </w:p>
    <w:p w14:paraId="3124A80E" w14:textId="77777777" w:rsidR="00CC4504" w:rsidRDefault="00CC4504">
      <w:pPr>
        <w:ind w:firstLine="720"/>
        <w:jc w:val="both"/>
      </w:pPr>
    </w:p>
    <w:p w14:paraId="664FE68B" w14:textId="77777777" w:rsidR="00CC4504" w:rsidRDefault="00CC4504">
      <w:pPr>
        <w:ind w:firstLine="720"/>
        <w:jc w:val="both"/>
      </w:pPr>
    </w:p>
    <w:p w14:paraId="224C4AF3" w14:textId="77777777" w:rsidR="00CC4504" w:rsidRDefault="00317C0A">
      <w:pPr>
        <w:jc w:val="both"/>
      </w:pPr>
      <w:r>
        <w:rPr>
          <w:b/>
        </w:rPr>
        <w:t>Palavra-chave:</w:t>
      </w:r>
      <w:r>
        <w:t xml:space="preserve"> Cidades Inteligente; Saúde Inteligente; Pandemia; Telemedicina </w:t>
      </w:r>
    </w:p>
    <w:p w14:paraId="63E407B2" w14:textId="77777777" w:rsidR="00CC4504" w:rsidRDefault="00CC4504">
      <w:pPr>
        <w:jc w:val="both"/>
      </w:pPr>
    </w:p>
    <w:p w14:paraId="3E081314" w14:textId="77777777" w:rsidR="00CC4504" w:rsidRDefault="00CC4504">
      <w:pPr>
        <w:jc w:val="both"/>
        <w:rPr>
          <w:b/>
        </w:rPr>
      </w:pPr>
    </w:p>
    <w:p w14:paraId="56D0B0D1" w14:textId="77777777" w:rsidR="00CC4504" w:rsidRDefault="00CC4504">
      <w:pPr>
        <w:shd w:val="clear" w:color="auto" w:fill="FFFFFF"/>
        <w:spacing w:before="160" w:after="160"/>
      </w:pPr>
    </w:p>
    <w:p w14:paraId="1F1C37DE" w14:textId="77777777" w:rsidR="00CC4504" w:rsidRDefault="00CC4504">
      <w:pPr>
        <w:shd w:val="clear" w:color="auto" w:fill="FFFFFF"/>
        <w:spacing w:before="160" w:after="160"/>
      </w:pPr>
    </w:p>
    <w:p w14:paraId="1897EF61" w14:textId="77777777" w:rsidR="00CC4504" w:rsidRDefault="00CC4504">
      <w:pPr>
        <w:shd w:val="clear" w:color="auto" w:fill="FFFFFF"/>
        <w:spacing w:before="160" w:after="160"/>
      </w:pPr>
    </w:p>
    <w:p w14:paraId="17C72AC4" w14:textId="77777777" w:rsidR="00CC4504" w:rsidRDefault="00CC4504">
      <w:pPr>
        <w:shd w:val="clear" w:color="auto" w:fill="FFFFFF"/>
        <w:spacing w:before="160" w:after="160"/>
      </w:pPr>
    </w:p>
    <w:p w14:paraId="4EC06277" w14:textId="77777777" w:rsidR="00CC4504" w:rsidRDefault="00CC4504">
      <w:pPr>
        <w:shd w:val="clear" w:color="auto" w:fill="FFFFFF"/>
        <w:spacing w:before="160" w:after="160"/>
      </w:pPr>
    </w:p>
    <w:p w14:paraId="458E5116" w14:textId="77777777" w:rsidR="00CC4504" w:rsidRDefault="00CC4504">
      <w:pPr>
        <w:shd w:val="clear" w:color="auto" w:fill="FFFFFF"/>
        <w:spacing w:before="160" w:after="160"/>
      </w:pPr>
    </w:p>
    <w:p w14:paraId="7FC99B5F" w14:textId="77777777" w:rsidR="00CC4504" w:rsidRDefault="00CC4504">
      <w:pPr>
        <w:shd w:val="clear" w:color="auto" w:fill="FFFFFF"/>
        <w:spacing w:before="160" w:after="160"/>
      </w:pPr>
    </w:p>
    <w:p w14:paraId="745A784E" w14:textId="77777777" w:rsidR="00CC4504" w:rsidRDefault="00CC4504">
      <w:pPr>
        <w:shd w:val="clear" w:color="auto" w:fill="FFFFFF"/>
        <w:spacing w:before="160" w:after="160"/>
      </w:pPr>
    </w:p>
    <w:p w14:paraId="4DC63EA6" w14:textId="77777777" w:rsidR="00CC4504" w:rsidRDefault="00CC4504">
      <w:pPr>
        <w:shd w:val="clear" w:color="auto" w:fill="FFFFFF"/>
        <w:spacing w:before="160" w:after="160"/>
      </w:pPr>
    </w:p>
    <w:p w14:paraId="495E38F3" w14:textId="77777777" w:rsidR="00CC4504" w:rsidRDefault="00317C0A">
      <w:pPr>
        <w:ind w:firstLine="720"/>
        <w:jc w:val="both"/>
        <w:rPr>
          <w:b/>
        </w:rPr>
      </w:pPr>
      <w:r>
        <w:rPr>
          <w:b/>
        </w:rPr>
        <w:t>Introdução</w:t>
      </w:r>
    </w:p>
    <w:p w14:paraId="3EBBA987" w14:textId="77777777" w:rsidR="00CC4504" w:rsidRDefault="00CC4504">
      <w:pPr>
        <w:ind w:firstLine="720"/>
        <w:jc w:val="both"/>
      </w:pPr>
    </w:p>
    <w:p w14:paraId="4063856C" w14:textId="7D1C362F" w:rsidR="00CC4504" w:rsidRDefault="00043F27">
      <w:pPr>
        <w:jc w:val="both"/>
      </w:pPr>
      <w:r>
        <w:t xml:space="preserve">Há </w:t>
      </w:r>
      <w:r w:rsidR="00317C0A">
        <w:t>séculos</w:t>
      </w:r>
      <w:r>
        <w:t>,</w:t>
      </w:r>
      <w:r w:rsidR="00317C0A">
        <w:t xml:space="preserve"> o homem enfrenta crises globais na área da saúde. Apenas no século XX ocorreram três pandemias: a gripe espanhola de 1918, a gripe asiática e a gripe de Hong Kong. Atualmente estamos </w:t>
      </w:r>
      <w:r>
        <w:t xml:space="preserve">vivenciando </w:t>
      </w:r>
      <w:r w:rsidR="00317C0A">
        <w:t xml:space="preserve">a pandemia, do novo Corona Vírus </w:t>
      </w:r>
      <w:r>
        <w:t>(</w:t>
      </w:r>
      <w:r w:rsidR="00317C0A">
        <w:t>SARS-CoV2</w:t>
      </w:r>
      <w:r>
        <w:t>)</w:t>
      </w:r>
      <w:r w:rsidR="00317C0A">
        <w:t xml:space="preserve"> </w:t>
      </w:r>
      <w:r>
        <w:t xml:space="preserve">que </w:t>
      </w:r>
      <w:r w:rsidR="00317C0A">
        <w:t xml:space="preserve">surgiu do que se chama </w:t>
      </w:r>
      <w:proofErr w:type="spellStart"/>
      <w:r w:rsidR="00317C0A">
        <w:rPr>
          <w:i/>
        </w:rPr>
        <w:t>spillover</w:t>
      </w:r>
      <w:proofErr w:type="spellEnd"/>
      <w:r w:rsidR="00317C0A">
        <w:t>, termo em inglês, usado no contexto da ecologia, para dizer que um vírus ou micróbio conseguiu se adaptar e migrar de uma espécie de hospedeiro para outra</w:t>
      </w:r>
      <w:r>
        <w:t>, h</w:t>
      </w:r>
      <w:r w:rsidR="00317C0A">
        <w:t xml:space="preserve">ipótese defendida por alguns a respeito do agente infeccioso causador da Covid-19 </w:t>
      </w:r>
      <w:r w:rsidR="00AE16E5" w:rsidRPr="00AE16E5">
        <w:t>(</w:t>
      </w:r>
      <w:proofErr w:type="spellStart"/>
      <w:r w:rsidR="00317C0A" w:rsidRPr="00AE16E5">
        <w:t>Sponchiato</w:t>
      </w:r>
      <w:proofErr w:type="spellEnd"/>
      <w:r w:rsidR="00AE16E5" w:rsidRPr="00AE16E5">
        <w:t>,</w:t>
      </w:r>
      <w:r w:rsidR="00AE16E5">
        <w:t xml:space="preserve"> 2020).</w:t>
      </w:r>
      <w:r w:rsidR="00317C0A">
        <w:t xml:space="preserve"> A primeira evidência do Corona Vírus na cidade de Belém ocorreu em 18 de março de 2020, segundo o Jornal online G1 PA</w:t>
      </w:r>
      <w:r w:rsidR="002B0EE5">
        <w:t>. O</w:t>
      </w:r>
      <w:r w:rsidR="00317C0A">
        <w:t xml:space="preserve"> paciente </w:t>
      </w:r>
      <w:r w:rsidR="002B0EE5">
        <w:t xml:space="preserve">seria </w:t>
      </w:r>
      <w:r w:rsidR="00317C0A">
        <w:t xml:space="preserve">um homem de 37 anos, que contraiu o vírus durante uma viagem ao Rio de Janeiro. Era o avanço de uma pandemia que chegou desafiando </w:t>
      </w:r>
      <w:r w:rsidR="002B0EE5">
        <w:t>as estruturas, aparentemente bem consolidadas, d</w:t>
      </w:r>
      <w:r w:rsidR="00317C0A">
        <w:t>os setores econômico e socia</w:t>
      </w:r>
      <w:r w:rsidR="002B0EE5">
        <w:t>l</w:t>
      </w:r>
      <w:r w:rsidR="00317C0A">
        <w:t xml:space="preserve"> e, ao mesmo tempo, abrindo possibilidades objetivas para se repensar e reinventar as formas clássicas às quais a sociedade se alicerça.</w:t>
      </w:r>
      <w:r w:rsidR="002B0EE5">
        <w:t xml:space="preserve"> </w:t>
      </w:r>
      <w:r w:rsidR="00317C0A">
        <w:t xml:space="preserve">O distanciamento social </w:t>
      </w:r>
      <w:r w:rsidR="00414864">
        <w:t>mostrou-se essencial n</w:t>
      </w:r>
      <w:r w:rsidR="00317C0A">
        <w:t xml:space="preserve">a busca por novos caminhos a fim de viabilizar a manutenção do desenvolvimento de </w:t>
      </w:r>
      <w:r w:rsidR="00414864">
        <w:t>diversos segmentos impactados</w:t>
      </w:r>
      <w:r w:rsidR="00317C0A">
        <w:t xml:space="preserve">. Este artigo </w:t>
      </w:r>
      <w:r w:rsidR="004F6D62">
        <w:t xml:space="preserve">se valeu de um arcabouço metodológico </w:t>
      </w:r>
      <w:proofErr w:type="spellStart"/>
      <w:r w:rsidR="004F6D62">
        <w:t>quali</w:t>
      </w:r>
      <w:proofErr w:type="spellEnd"/>
      <w:r w:rsidR="004F6D62">
        <w:t xml:space="preserve">-quantitativo para analisar e </w:t>
      </w:r>
      <w:r w:rsidR="00317C0A">
        <w:t>apresenta</w:t>
      </w:r>
      <w:r w:rsidR="004F6D62">
        <w:t>r</w:t>
      </w:r>
      <w:r w:rsidR="00317C0A">
        <w:t xml:space="preserve"> os resultados de uma pesquisa que envolveu um</w:t>
      </w:r>
      <w:r w:rsidR="00537C80">
        <w:t>a</w:t>
      </w:r>
      <w:r w:rsidR="00317C0A">
        <w:t xml:space="preserve"> </w:t>
      </w:r>
      <w:proofErr w:type="spellStart"/>
      <w:r w:rsidR="00317C0A">
        <w:rPr>
          <w:i/>
        </w:rPr>
        <w:t>survey</w:t>
      </w:r>
      <w:proofErr w:type="spellEnd"/>
      <w:r w:rsidR="00317C0A">
        <w:t xml:space="preserve"> com médicos e enfermeiros buscando, em especial, analisar o impacto da gestão da saúde inteligente no enfrentamento a essa situação adversa</w:t>
      </w:r>
      <w:r w:rsidR="00537C80">
        <w:t xml:space="preserve">, corroborado com entrevistas semiestruturadas </w:t>
      </w:r>
      <w:r w:rsidR="00F34F97">
        <w:t xml:space="preserve">realizadas </w:t>
      </w:r>
      <w:r w:rsidR="00537C80">
        <w:t>com profissionais de saúde</w:t>
      </w:r>
      <w:r w:rsidR="00317C0A">
        <w:t xml:space="preserve">. </w:t>
      </w:r>
      <w:r w:rsidR="00F34F97">
        <w:t xml:space="preserve">Nela </w:t>
      </w:r>
      <w:r w:rsidR="00317C0A">
        <w:t xml:space="preserve">se </w:t>
      </w:r>
      <w:r w:rsidR="00F34F97">
        <w:t xml:space="preserve">buscou </w:t>
      </w:r>
      <w:r w:rsidR="00317C0A">
        <w:t>analisar a adoção de recursos tecnológicos</w:t>
      </w:r>
      <w:r w:rsidR="00F34F97">
        <w:t>,</w:t>
      </w:r>
      <w:r w:rsidR="00317C0A">
        <w:t xml:space="preserve"> por parte dos gestores de saúde</w:t>
      </w:r>
      <w:r w:rsidR="00F34F97">
        <w:t>,</w:t>
      </w:r>
      <w:r w:rsidR="00317C0A">
        <w:t xml:space="preserve"> no estado do Pará </w:t>
      </w:r>
      <w:r w:rsidR="00F34F97">
        <w:t xml:space="preserve">no </w:t>
      </w:r>
      <w:r w:rsidR="00317C0A">
        <w:t>enfrentamento à pandemia do Corona vírus.</w:t>
      </w:r>
    </w:p>
    <w:p w14:paraId="450250DB" w14:textId="4AF754B0" w:rsidR="00CC4504" w:rsidRDefault="00E4190B">
      <w:pPr>
        <w:jc w:val="both"/>
      </w:pPr>
      <w:r>
        <w:t>O objetivo</w:t>
      </w:r>
      <w:r w:rsidR="00317C0A">
        <w:t xml:space="preserve"> foi traçar um panorama da eventual aceitação da adoção de ferramentas digitais inovadoras, buscando investigar a percepção dos gestores de saúde sobre as novas experiências de interação remota entre médicos e pacientes, médicos e familiares/amigos de pacientes e entre os próprios familiares/amigos e os pacientes isolados</w:t>
      </w:r>
      <w:r>
        <w:t>.</w:t>
      </w:r>
      <w:r w:rsidR="00317C0A">
        <w:t xml:space="preserve"> </w:t>
      </w:r>
      <w:r>
        <w:t>Outrossim, procurou-se</w:t>
      </w:r>
      <w:r w:rsidR="00317C0A">
        <w:t xml:space="preserve"> investigar </w:t>
      </w:r>
      <w:r>
        <w:t>acerca da</w:t>
      </w:r>
      <w:r w:rsidR="00317C0A">
        <w:t xml:space="preserve"> digitalização de informações durante a pandemia para auxílio </w:t>
      </w:r>
      <w:r>
        <w:t xml:space="preserve">à </w:t>
      </w:r>
      <w:r w:rsidR="00317C0A">
        <w:t>tomada de decisão.</w:t>
      </w:r>
    </w:p>
    <w:p w14:paraId="04E4CC7C" w14:textId="70DC9A89" w:rsidR="00CC4504" w:rsidRDefault="00317C0A">
      <w:pPr>
        <w:jc w:val="both"/>
      </w:pPr>
      <w:r>
        <w:t>O artigo está organizado em quatro</w:t>
      </w:r>
      <w:r>
        <w:rPr>
          <w:b/>
        </w:rPr>
        <w:t xml:space="preserve"> </w:t>
      </w:r>
      <w:r>
        <w:t>seções assim estruturadas: o arcabouço teórico sobre</w:t>
      </w:r>
      <w:r w:rsidR="006442D0">
        <w:t xml:space="preserve"> a gestão da</w:t>
      </w:r>
      <w:r>
        <w:t xml:space="preserve"> saúde inteligente</w:t>
      </w:r>
      <w:r w:rsidR="006442D0">
        <w:t>,</w:t>
      </w:r>
      <w:r>
        <w:t xml:space="preserve"> sob o </w:t>
      </w:r>
      <w:r w:rsidR="006442D0">
        <w:t xml:space="preserve">guarda-chuva conceitual </w:t>
      </w:r>
      <w:r>
        <w:t>de cidades inteligentes; a metodologia; os resultados e a análise de dados; e as considerações finais.</w:t>
      </w:r>
    </w:p>
    <w:p w14:paraId="58856C3D" w14:textId="77777777" w:rsidR="00CC4504" w:rsidRDefault="00CC4504">
      <w:pPr>
        <w:jc w:val="both"/>
      </w:pPr>
    </w:p>
    <w:p w14:paraId="11964D09" w14:textId="77777777" w:rsidR="00CC4504" w:rsidRDefault="00CC4504">
      <w:pPr>
        <w:jc w:val="both"/>
      </w:pPr>
    </w:p>
    <w:p w14:paraId="4E1602D3" w14:textId="77777777" w:rsidR="00CC4504" w:rsidRDefault="00317C0A">
      <w:pPr>
        <w:numPr>
          <w:ilvl w:val="0"/>
          <w:numId w:val="1"/>
        </w:numPr>
        <w:jc w:val="both"/>
        <w:rPr>
          <w:b/>
        </w:rPr>
      </w:pPr>
      <w:r>
        <w:rPr>
          <w:b/>
        </w:rPr>
        <w:t>Arcabouço Teórico</w:t>
      </w:r>
    </w:p>
    <w:p w14:paraId="3D77271A" w14:textId="77777777" w:rsidR="00CC4504" w:rsidRDefault="00CC4504">
      <w:pPr>
        <w:ind w:left="720"/>
        <w:jc w:val="both"/>
        <w:rPr>
          <w:b/>
        </w:rPr>
      </w:pPr>
    </w:p>
    <w:p w14:paraId="1F23F11B" w14:textId="77777777" w:rsidR="00CC4504" w:rsidRDefault="00317C0A">
      <w:pPr>
        <w:ind w:firstLine="360"/>
        <w:jc w:val="both"/>
        <w:rPr>
          <w:b/>
        </w:rPr>
      </w:pPr>
      <w:r>
        <w:rPr>
          <w:b/>
        </w:rPr>
        <w:t xml:space="preserve">Cidades Inteligentes </w:t>
      </w:r>
    </w:p>
    <w:p w14:paraId="40E5586C" w14:textId="77777777" w:rsidR="00CC4504" w:rsidRDefault="00CC4504">
      <w:pPr>
        <w:ind w:firstLine="360"/>
        <w:jc w:val="both"/>
        <w:rPr>
          <w:b/>
        </w:rPr>
      </w:pPr>
    </w:p>
    <w:p w14:paraId="5EA28946" w14:textId="5A9671DA" w:rsidR="00AE16E5" w:rsidRDefault="00317C0A" w:rsidP="00AE16E5">
      <w:pPr>
        <w:jc w:val="both"/>
      </w:pPr>
      <w:r>
        <w:t xml:space="preserve">A definição </w:t>
      </w:r>
      <w:r w:rsidR="00FB67B2">
        <w:t>de Cidades Inteligentes (</w:t>
      </w:r>
      <w:proofErr w:type="spellStart"/>
      <w:r>
        <w:t>Smart</w:t>
      </w:r>
      <w:proofErr w:type="spellEnd"/>
      <w:r>
        <w:t xml:space="preserve"> </w:t>
      </w:r>
      <w:proofErr w:type="spellStart"/>
      <w:r>
        <w:t>Cities</w:t>
      </w:r>
      <w:proofErr w:type="spellEnd"/>
      <w:r w:rsidR="00FB67B2">
        <w:t>)</w:t>
      </w:r>
      <w:r>
        <w:t xml:space="preserve"> </w:t>
      </w:r>
      <w:r w:rsidR="00FB67B2">
        <w:t>vem sendo analisada, cada vez mais, com um viés</w:t>
      </w:r>
      <w:r>
        <w:t xml:space="preserve"> mais amplo</w:t>
      </w:r>
      <w:r w:rsidR="00FB67B2">
        <w:t xml:space="preserve"> do que simplesmente o da tecnologia</w:t>
      </w:r>
      <w:r>
        <w:t xml:space="preserve">. </w:t>
      </w:r>
      <w:r w:rsidR="00AE16E5">
        <w:t>U</w:t>
      </w:r>
      <w:r w:rsidR="00AE16E5" w:rsidRPr="00AE16E5">
        <w:t xml:space="preserve">ma Cidade Humana, Inteligente, Criativa e Sustentável (CHICS) é aquela que faz uma gestão integrada, integral, sistêmica e transversal de suas cinco camadas: as pessoas; o subsolo; o solo; a infraestrutura tecnológica; e as plataformas: Internet das coisas, Inteligência Artificial e </w:t>
      </w:r>
      <w:proofErr w:type="spellStart"/>
      <w:r w:rsidR="00AE16E5" w:rsidRPr="00AE16E5">
        <w:t>Blockchain</w:t>
      </w:r>
      <w:proofErr w:type="spellEnd"/>
      <w:r w:rsidR="00AE16E5" w:rsidRPr="00AE16E5">
        <w:t>, construindo uma cidade boa para viver, para estudar, para trabalhar, para investir e para visitar, de forma sustentável, criativa e com alta qualidade de vida. (IBRACHICS, 2018).</w:t>
      </w:r>
    </w:p>
    <w:p w14:paraId="397E093E" w14:textId="1C79214B" w:rsidR="00CC4504" w:rsidRDefault="00317C0A" w:rsidP="00AE16E5">
      <w:pPr>
        <w:shd w:val="clear" w:color="auto" w:fill="FFFFFF"/>
        <w:jc w:val="both"/>
      </w:pPr>
      <w:r>
        <w:t xml:space="preserve">Criar soluções sem focar no usuário são </w:t>
      </w:r>
      <w:r w:rsidR="00F24A61">
        <w:t xml:space="preserve">caminhos </w:t>
      </w:r>
      <w:r>
        <w:t>fadad</w:t>
      </w:r>
      <w:r w:rsidR="00AE13EA">
        <w:t>o</w:t>
      </w:r>
      <w:r>
        <w:t>s ao fracasso</w:t>
      </w:r>
      <w:r w:rsidR="00F24A61">
        <w:t>.</w:t>
      </w:r>
      <w:r>
        <w:t xml:space="preserve"> </w:t>
      </w:r>
      <w:r w:rsidR="00F24A61">
        <w:t>D</w:t>
      </w:r>
      <w:r>
        <w:t>essa forma</w:t>
      </w:r>
      <w:r w:rsidR="00610EE1">
        <w:t>,</w:t>
      </w:r>
      <w:r>
        <w:t xml:space="preserve"> o protagonista de todo projeto em cidades inteligentes </w:t>
      </w:r>
      <w:r w:rsidR="00610EE1">
        <w:t>tende a ser</w:t>
      </w:r>
      <w:r>
        <w:t xml:space="preserve"> o cidadão, seu bem estar e sua </w:t>
      </w:r>
      <w:r>
        <w:lastRenderedPageBreak/>
        <w:t>melhora de vida cotidiana. Esse conceito compreende esforços de digitalização, automação e até mesmo o uso de inteligência artificial. Tudo isso para tornar a vida nas cidades mais sustentável, para tornar a vida dos cidadãos mais simples e para aumentar a eficiência dos serviços e das demais atividades desenvolvidas pelas administrações municipais</w:t>
      </w:r>
      <w:r w:rsidR="00AE16E5">
        <w:t xml:space="preserve"> (</w:t>
      </w:r>
      <w:r w:rsidRPr="00AE16E5">
        <w:t xml:space="preserve">Perez, Moura e </w:t>
      </w:r>
      <w:proofErr w:type="spellStart"/>
      <w:r w:rsidRPr="00AE16E5">
        <w:t>Cukiert</w:t>
      </w:r>
      <w:proofErr w:type="spellEnd"/>
      <w:r w:rsidR="00AE16E5" w:rsidRPr="00AE16E5">
        <w:t>, 2019).</w:t>
      </w:r>
      <w:r w:rsidR="00AE16E5">
        <w:t xml:space="preserve"> </w:t>
      </w:r>
    </w:p>
    <w:p w14:paraId="19BDFFDC" w14:textId="26695B09" w:rsidR="00101992" w:rsidRDefault="00317C0A" w:rsidP="00101992">
      <w:pPr>
        <w:jc w:val="both"/>
      </w:pPr>
      <w:r>
        <w:t xml:space="preserve">Pode-se citar, como exemplo, a cidade de </w:t>
      </w:r>
      <w:proofErr w:type="spellStart"/>
      <w:r>
        <w:t>Songdo</w:t>
      </w:r>
      <w:proofErr w:type="spellEnd"/>
      <w:r w:rsidR="00EB5BB6">
        <w:t>,</w:t>
      </w:r>
      <w:r>
        <w:t xml:space="preserve"> na Coreia do Sul, </w:t>
      </w:r>
      <w:r w:rsidR="00EB5BB6">
        <w:t xml:space="preserve">que </w:t>
      </w:r>
      <w:r>
        <w:t>é conhecida como a primeira cidade inteligente e sustentável no mundo, um dos projetos maiores e mais caros de cidade</w:t>
      </w:r>
      <w:r w:rsidR="00EB5BB6">
        <w:t>s</w:t>
      </w:r>
      <w:r>
        <w:t xml:space="preserve"> inteligente</w:t>
      </w:r>
      <w:r w:rsidR="00EB5BB6">
        <w:t>s</w:t>
      </w:r>
      <w:r>
        <w:t>, onde já foram gastos mais de 40 bilhões de dólares em um período de 17 anos para ser construída Cunha (2017). No Brasil temos várias iniciativas de cidades inteligentes</w:t>
      </w:r>
      <w:r w:rsidR="0007256D">
        <w:t xml:space="preserve">. Um </w:t>
      </w:r>
      <w:r>
        <w:t xml:space="preserve">estudo realizado pela </w:t>
      </w:r>
      <w:proofErr w:type="spellStart"/>
      <w:r>
        <w:t>Urban</w:t>
      </w:r>
      <w:proofErr w:type="spellEnd"/>
      <w:r>
        <w:t xml:space="preserve"> Systems</w:t>
      </w:r>
      <w:r w:rsidR="0007256D">
        <w:t xml:space="preserve"> </w:t>
      </w:r>
      <w:r w:rsidR="00834F4E">
        <w:t xml:space="preserve">(2020), </w:t>
      </w:r>
      <w:r>
        <w:t>mapeou todos os 677 municípios com mais de 50 mil habitantes no país, com o objetivo de apresentar as cidades mais inteligentes e conectadas de acordo com 75 indicadores, mostrou um Ranking nacional onde São Paulo se encontra na primeira posição, em termos gerais</w:t>
      </w:r>
      <w:r w:rsidR="00D554FF">
        <w:t xml:space="preserve">. Porém na </w:t>
      </w:r>
      <w:r>
        <w:t>categoria saúde</w:t>
      </w:r>
      <w:r w:rsidR="00D554FF">
        <w:t>,</w:t>
      </w:r>
      <w:r>
        <w:t xml:space="preserve"> Belo Horizonte conquistou o primeiro lugar no Ranking </w:t>
      </w:r>
      <w:r w:rsidR="00D554FF">
        <w:t xml:space="preserve">da </w:t>
      </w:r>
      <w:proofErr w:type="spellStart"/>
      <w:r>
        <w:t>Connected</w:t>
      </w:r>
      <w:proofErr w:type="spellEnd"/>
      <w:r>
        <w:t xml:space="preserve"> </w:t>
      </w:r>
      <w:proofErr w:type="spellStart"/>
      <w:r>
        <w:t>Smart</w:t>
      </w:r>
      <w:proofErr w:type="spellEnd"/>
      <w:r>
        <w:t xml:space="preserve"> </w:t>
      </w:r>
      <w:proofErr w:type="spellStart"/>
      <w:r>
        <w:t>Cities</w:t>
      </w:r>
      <w:proofErr w:type="spellEnd"/>
      <w:r>
        <w:t xml:space="preserve"> 2021, a cidade foi reconhecida, entre outros fatores, por oferecer aos habitantes um elevado número de leitos nos hospitais da cidade, </w:t>
      </w:r>
      <w:r w:rsidR="00D554FF">
        <w:t xml:space="preserve">além de </w:t>
      </w:r>
      <w:r>
        <w:t>oferece</w:t>
      </w:r>
      <w:r w:rsidR="00D554FF">
        <w:t>r</w:t>
      </w:r>
      <w:r>
        <w:t xml:space="preserve"> serviços aos cidadãos, como agendamento on-line de consultas na rede pública de saúde, o que proporciona mais rapidez e comodidade ao cidadão</w:t>
      </w:r>
      <w:r w:rsidR="00D554FF">
        <w:t xml:space="preserve"> </w:t>
      </w:r>
      <w:r w:rsidR="00101992">
        <w:t>(</w:t>
      </w:r>
      <w:r w:rsidR="00101992" w:rsidRPr="00101992">
        <w:t>Prefeitura de Belo</w:t>
      </w:r>
      <w:r w:rsidR="00101992">
        <w:t xml:space="preserve"> Horizonte, 2021).</w:t>
      </w:r>
    </w:p>
    <w:p w14:paraId="3335597B" w14:textId="5979CD07" w:rsidR="00CC4504" w:rsidRDefault="00317C0A">
      <w:pPr>
        <w:jc w:val="both"/>
      </w:pPr>
      <w:r>
        <w:t xml:space="preserve">O secretário municipal adjunto de Planejamento, Orçamento e Gestão e subsecretário de Modernização da Gestão de Belo Horizonte, Jean Mattos, explicou durante o painel de cidades do evento </w:t>
      </w:r>
      <w:proofErr w:type="spellStart"/>
      <w:r>
        <w:t>Smart</w:t>
      </w:r>
      <w:proofErr w:type="spellEnd"/>
      <w:r>
        <w:t xml:space="preserve"> City </w:t>
      </w:r>
      <w:proofErr w:type="spellStart"/>
      <w:r>
        <w:t>Summit</w:t>
      </w:r>
      <w:proofErr w:type="spellEnd"/>
      <w:r>
        <w:t xml:space="preserve"> &amp; Expo 2021(SCSE 2021), que o programa Belo Horizonte - Cidade Inteligente tem como eixos o meio ambiente, sustentabilidade e cidadania, mobilidade e segurança, governança e serviços ao cidadão, desenvolvimento econômico e urbanismo, cultura tecnológica e inclusão digital e</w:t>
      </w:r>
      <w:r w:rsidR="00D554FF">
        <w:t>,</w:t>
      </w:r>
      <w:r>
        <w:t xml:space="preserve"> como os desafios da pandemia impuseram uma aceleração desse processo, tornando a capital mineira mais conectada e integrada </w:t>
      </w:r>
      <w:r w:rsidR="00101992">
        <w:t>(</w:t>
      </w:r>
      <w:r w:rsidR="00101992" w:rsidRPr="00101992">
        <w:t>Prefeitura de Belo</w:t>
      </w:r>
      <w:r w:rsidR="00101992">
        <w:t xml:space="preserve"> Horizonte, 2021).</w:t>
      </w:r>
    </w:p>
    <w:p w14:paraId="20B681E0" w14:textId="48CEAB3E" w:rsidR="00CC4504" w:rsidRDefault="00317C0A">
      <w:pPr>
        <w:jc w:val="both"/>
      </w:pPr>
      <w:r>
        <w:t xml:space="preserve">Segundo Hall (2000, p.1), as </w:t>
      </w:r>
      <w:r w:rsidR="00042518">
        <w:t xml:space="preserve">Cidades Inteligentes </w:t>
      </w:r>
      <w:r>
        <w:t xml:space="preserve">são aquelas que monitoram e integram as condições de operação de todas as infraestruturas críticas da cidade, atuando de forma preventiva para a continuidade de suas atividades fundamentais. Desta forma observa-se que pode, de forma preventiva, tomar decisões mais assertivas, face ao domínio das informações. De acordo com a experiência relatada por Cristiano </w:t>
      </w:r>
      <w:proofErr w:type="spellStart"/>
      <w:r>
        <w:t>Dickel</w:t>
      </w:r>
      <w:proofErr w:type="spellEnd"/>
      <w:r>
        <w:t xml:space="preserve">, </w:t>
      </w:r>
      <w:r w:rsidR="00AE16E5">
        <w:t>D</w:t>
      </w:r>
      <w:r>
        <w:t>iretor Executivo do Hospital Bruno Born (HBB)</w:t>
      </w:r>
      <w:r w:rsidR="00042518">
        <w:t>,</w:t>
      </w:r>
      <w:r>
        <w:t xml:space="preserve"> localizado em Lajeado no Rio Grande do Sul, </w:t>
      </w:r>
      <w:r w:rsidR="00042518">
        <w:t xml:space="preserve">um </w:t>
      </w:r>
      <w:r>
        <w:t xml:space="preserve">dos fatores fundamentais e que demonstrou uma integração entre hospital - rede pública de saúde durante a pandemia, </w:t>
      </w:r>
      <w:r w:rsidR="00042518">
        <w:t xml:space="preserve">foi associado à necessidade </w:t>
      </w:r>
      <w:r>
        <w:t>de dados para tomar as decisões</w:t>
      </w:r>
      <w:r w:rsidR="009020D0">
        <w:t>.</w:t>
      </w:r>
      <w:r>
        <w:t xml:space="preserve"> </w:t>
      </w:r>
      <w:r w:rsidR="009020D0">
        <w:t>A</w:t>
      </w:r>
      <w:r>
        <w:t>o observar esta necessidade, os dados foram informatizado</w:t>
      </w:r>
      <w:r w:rsidR="009020D0">
        <w:t>s</w:t>
      </w:r>
      <w:r>
        <w:t xml:space="preserve"> e integrado</w:t>
      </w:r>
      <w:r w:rsidR="009020D0">
        <w:t>s</w:t>
      </w:r>
      <w:r>
        <w:t xml:space="preserve"> entre os sistemas de saúde</w:t>
      </w:r>
      <w:r w:rsidR="009020D0">
        <w:t>.</w:t>
      </w:r>
      <w:r>
        <w:t xml:space="preserve"> </w:t>
      </w:r>
      <w:r w:rsidR="009020D0">
        <w:t>E</w:t>
      </w:r>
      <w:r>
        <w:t>sta iniciativa permitiu mensurar</w:t>
      </w:r>
      <w:r w:rsidR="009020D0">
        <w:t>,</w:t>
      </w:r>
      <w:r>
        <w:t xml:space="preserve"> com 10 a 15 dias </w:t>
      </w:r>
      <w:r w:rsidR="009020D0">
        <w:t xml:space="preserve">de </w:t>
      </w:r>
      <w:r>
        <w:t>antecedência</w:t>
      </w:r>
      <w:r w:rsidR="009020D0">
        <w:t>,</w:t>
      </w:r>
      <w:r>
        <w:t xml:space="preserve"> qual seria </w:t>
      </w:r>
      <w:proofErr w:type="gramStart"/>
      <w:r>
        <w:t>a  procura</w:t>
      </w:r>
      <w:proofErr w:type="gramEnd"/>
      <w:r>
        <w:t xml:space="preserve"> dos pacientes por consulta</w:t>
      </w:r>
      <w:r w:rsidR="009020D0">
        <w:t>s</w:t>
      </w:r>
      <w:r>
        <w:t xml:space="preserve"> no hospital e já </w:t>
      </w:r>
      <w:r w:rsidR="009020D0">
        <w:t xml:space="preserve">dimensionar </w:t>
      </w:r>
      <w:r>
        <w:t xml:space="preserve">os casos que necessitariam </w:t>
      </w:r>
      <w:r w:rsidR="009020D0">
        <w:t xml:space="preserve">de </w:t>
      </w:r>
      <w:r>
        <w:t xml:space="preserve">internação no hospital. A apropriação da informação demonstrou que os dados integrados e as estatísticas que foram utilizados </w:t>
      </w:r>
      <w:r w:rsidR="00C616AA">
        <w:t xml:space="preserve">resultaram em operações </w:t>
      </w:r>
      <w:r>
        <w:t>bem sucedidas.</w:t>
      </w:r>
    </w:p>
    <w:p w14:paraId="14A13F13" w14:textId="28122D58" w:rsidR="00CC4504" w:rsidRDefault="00317C0A">
      <w:pPr>
        <w:jc w:val="both"/>
      </w:pPr>
      <w:r>
        <w:t xml:space="preserve">Para </w:t>
      </w:r>
      <w:proofErr w:type="spellStart"/>
      <w:r>
        <w:t>Kanter</w:t>
      </w:r>
      <w:proofErr w:type="spellEnd"/>
      <w:r>
        <w:t xml:space="preserve">; </w:t>
      </w:r>
      <w:proofErr w:type="spellStart"/>
      <w:r>
        <w:t>Litow</w:t>
      </w:r>
      <w:proofErr w:type="spellEnd"/>
      <w:r>
        <w:t xml:space="preserve"> (2009, p.2), as </w:t>
      </w:r>
      <w:r w:rsidR="00823402">
        <w:t>Cidades</w:t>
      </w:r>
      <w:r w:rsidR="00101992">
        <w:t xml:space="preserve"> Inteligentes s</w:t>
      </w:r>
      <w:r>
        <w:t>ão aquelas capazes de conectar</w:t>
      </w:r>
      <w:r w:rsidR="00823402">
        <w:t>,</w:t>
      </w:r>
      <w:r>
        <w:t xml:space="preserve"> de forma inovadora</w:t>
      </w:r>
      <w:r w:rsidR="00823402">
        <w:t>,</w:t>
      </w:r>
      <w:r>
        <w:t xml:space="preserve"> as infraestruturas físicas e de TIC, de forma eficiente e eficaz, convergindo os aspectos organizacionais, normativos, sociais e tecnológicos a fim de melhorar as condições de sustentabilidade e de qualidade </w:t>
      </w:r>
      <w:r w:rsidR="00823402">
        <w:t xml:space="preserve">na </w:t>
      </w:r>
      <w:r>
        <w:t>vida da população. Os autores reforçam as condições de sustentabilidade quando se trata de</w:t>
      </w:r>
      <w:r w:rsidR="00823402">
        <w:t>ssa temática</w:t>
      </w:r>
      <w:r>
        <w:t xml:space="preserve">. </w:t>
      </w:r>
    </w:p>
    <w:p w14:paraId="01416467" w14:textId="3BBC007D" w:rsidR="00CC4504" w:rsidRDefault="00317C0A">
      <w:pPr>
        <w:jc w:val="both"/>
      </w:pPr>
      <w:r>
        <w:t xml:space="preserve">Nessas cidades ocorrem investimentos no capital social e humano, mobilidade urbana, modernas </w:t>
      </w:r>
      <w:proofErr w:type="spellStart"/>
      <w:r>
        <w:t>instalações</w:t>
      </w:r>
      <w:proofErr w:type="spellEnd"/>
      <w:r>
        <w:t xml:space="preserve"> de infraestrutura de </w:t>
      </w:r>
      <w:proofErr w:type="spellStart"/>
      <w:r>
        <w:t>comunicação</w:t>
      </w:r>
      <w:proofErr w:type="spellEnd"/>
      <w:r>
        <w:t xml:space="preserve"> e tecnologia, crescimento </w:t>
      </w:r>
      <w:proofErr w:type="spellStart"/>
      <w:r>
        <w:t>econômico</w:t>
      </w:r>
      <w:proofErr w:type="spellEnd"/>
      <w:r>
        <w:t xml:space="preserve"> </w:t>
      </w:r>
      <w:proofErr w:type="spellStart"/>
      <w:r>
        <w:t>sustentável</w:t>
      </w:r>
      <w:proofErr w:type="spellEnd"/>
      <w:r>
        <w:t xml:space="preserve"> e alta qualidade de vida, aliados à sensata </w:t>
      </w:r>
      <w:proofErr w:type="spellStart"/>
      <w:r>
        <w:t>gestão</w:t>
      </w:r>
      <w:proofErr w:type="spellEnd"/>
      <w:r>
        <w:t xml:space="preserve"> dos recursos naturais, </w:t>
      </w:r>
      <w:proofErr w:type="spellStart"/>
      <w:r>
        <w:t>através</w:t>
      </w:r>
      <w:proofErr w:type="spellEnd"/>
      <w:r>
        <w:t xml:space="preserve"> da </w:t>
      </w:r>
      <w:proofErr w:type="spellStart"/>
      <w:r>
        <w:t>governança</w:t>
      </w:r>
      <w:proofErr w:type="spellEnd"/>
      <w:r>
        <w:t xml:space="preserve"> participativa (CARAGLIU; DEL BO; NIJKAMP, 2011). Esse é um desafio diante de cidades inchadas e que não param de crescer, segundo </w:t>
      </w:r>
      <w:proofErr w:type="spellStart"/>
      <w:r>
        <w:t>Bifulco</w:t>
      </w:r>
      <w:proofErr w:type="spellEnd"/>
      <w:r>
        <w:t xml:space="preserve"> et al. (2016)</w:t>
      </w:r>
      <w:r w:rsidR="00F70BDE">
        <w:t>.</w:t>
      </w:r>
      <w:r>
        <w:t xml:space="preserve"> </w:t>
      </w:r>
      <w:r w:rsidR="00F70BDE">
        <w:t xml:space="preserve">A </w:t>
      </w:r>
      <w:r>
        <w:t xml:space="preserve">aceleração do crescimento populacional faz emergir duas questões conflitantes: por um lado, verifica-se a </w:t>
      </w:r>
      <w:r>
        <w:lastRenderedPageBreak/>
        <w:t xml:space="preserve">necessidade de </w:t>
      </w:r>
      <w:proofErr w:type="spellStart"/>
      <w:r>
        <w:t>exploração</w:t>
      </w:r>
      <w:proofErr w:type="spellEnd"/>
      <w:r>
        <w:t xml:space="preserve"> excessiva dos recursos, o aumento da </w:t>
      </w:r>
      <w:proofErr w:type="spellStart"/>
      <w:r>
        <w:t>poluição</w:t>
      </w:r>
      <w:proofErr w:type="spellEnd"/>
      <w:r>
        <w:t xml:space="preserve"> e um </w:t>
      </w:r>
      <w:proofErr w:type="spellStart"/>
      <w:r>
        <w:t>número</w:t>
      </w:r>
      <w:proofErr w:type="spellEnd"/>
      <w:r>
        <w:t xml:space="preserve"> insuficiente de </w:t>
      </w:r>
      <w:proofErr w:type="spellStart"/>
      <w:r>
        <w:t>serviços</w:t>
      </w:r>
      <w:proofErr w:type="spellEnd"/>
      <w:r>
        <w:t xml:space="preserve"> disponibilizados; por outro, existe a necessidade de </w:t>
      </w:r>
      <w:proofErr w:type="spellStart"/>
      <w:r>
        <w:t>implementação</w:t>
      </w:r>
      <w:proofErr w:type="spellEnd"/>
      <w:r>
        <w:t xml:space="preserve"> dos preceitos da sustentabilidade para superar essas </w:t>
      </w:r>
      <w:proofErr w:type="spellStart"/>
      <w:r>
        <w:t>situações</w:t>
      </w:r>
      <w:proofErr w:type="spellEnd"/>
      <w:r>
        <w:t xml:space="preserve"> </w:t>
      </w:r>
      <w:proofErr w:type="spellStart"/>
      <w:r>
        <w:t>críticas</w:t>
      </w:r>
      <w:proofErr w:type="spellEnd"/>
      <w:r>
        <w:t xml:space="preserve">. O crescimento urbano normalmente é apontado como um dos fatores de origem dos problemas ambientais, mas podemos observar </w:t>
      </w:r>
      <w:proofErr w:type="spellStart"/>
      <w:r>
        <w:t>também</w:t>
      </w:r>
      <w:proofErr w:type="spellEnd"/>
      <w:r>
        <w:t xml:space="preserve"> que as cidades, pela diversidade populacional, podem se tornar centros de criatividade e de </w:t>
      </w:r>
      <w:proofErr w:type="spellStart"/>
      <w:r>
        <w:t>inovação</w:t>
      </w:r>
      <w:proofErr w:type="spellEnd"/>
      <w:r>
        <w:t xml:space="preserve"> que, por sua vez, apresentam a capacidade de elaborar </w:t>
      </w:r>
      <w:proofErr w:type="spellStart"/>
      <w:r>
        <w:t>estratégias</w:t>
      </w:r>
      <w:proofErr w:type="spellEnd"/>
      <w:r>
        <w:t xml:space="preserve"> de </w:t>
      </w:r>
      <w:proofErr w:type="spellStart"/>
      <w:r>
        <w:t>atenuação</w:t>
      </w:r>
      <w:proofErr w:type="spellEnd"/>
      <w:r>
        <w:t xml:space="preserve"> ou </w:t>
      </w:r>
      <w:proofErr w:type="spellStart"/>
      <w:r>
        <w:t>adaptação</w:t>
      </w:r>
      <w:proofErr w:type="spellEnd"/>
      <w:r>
        <w:t xml:space="preserve"> ao </w:t>
      </w:r>
      <w:proofErr w:type="spellStart"/>
      <w:r>
        <w:t>cenário</w:t>
      </w:r>
      <w:proofErr w:type="spellEnd"/>
      <w:r>
        <w:t xml:space="preserve"> descrito (KOURTIT; NIJKAMP, 2012; PAPA et al., 2015).</w:t>
      </w:r>
      <w:r w:rsidR="00C92A18">
        <w:t xml:space="preserve"> </w:t>
      </w:r>
      <w:r>
        <w:t xml:space="preserve">Para tanto, uma </w:t>
      </w:r>
      <w:r w:rsidR="00C92A18">
        <w:t>Cidade Inteligente</w:t>
      </w:r>
      <w:r>
        <w:t xml:space="preserve"> contempla uma </w:t>
      </w:r>
      <w:proofErr w:type="spellStart"/>
      <w:r>
        <w:t>gestão</w:t>
      </w:r>
      <w:proofErr w:type="spellEnd"/>
      <w:r>
        <w:t xml:space="preserve"> racional dos recursos naturais, com um </w:t>
      </w:r>
      <w:proofErr w:type="spellStart"/>
      <w:r>
        <w:t>nível</w:t>
      </w:r>
      <w:proofErr w:type="spellEnd"/>
      <w:r>
        <w:t xml:space="preserve"> adequado de investimentos em infraestrutura de transportes e um compromisso representativo com o desenvolvimento e a </w:t>
      </w:r>
      <w:proofErr w:type="spellStart"/>
      <w:r>
        <w:t>utilização</w:t>
      </w:r>
      <w:proofErr w:type="spellEnd"/>
      <w:r>
        <w:t xml:space="preserve"> de produtos e </w:t>
      </w:r>
      <w:proofErr w:type="spellStart"/>
      <w:r>
        <w:t>serviços</w:t>
      </w:r>
      <w:proofErr w:type="spellEnd"/>
      <w:r>
        <w:t xml:space="preserve"> vinculados </w:t>
      </w:r>
      <w:proofErr w:type="spellStart"/>
      <w:r>
        <w:t>às</w:t>
      </w:r>
      <w:proofErr w:type="spellEnd"/>
      <w:r>
        <w:t xml:space="preserve"> modernas tecnologias da </w:t>
      </w:r>
      <w:proofErr w:type="spellStart"/>
      <w:r>
        <w:t>informação</w:t>
      </w:r>
      <w:proofErr w:type="spellEnd"/>
      <w:r>
        <w:t xml:space="preserve"> e da </w:t>
      </w:r>
      <w:proofErr w:type="spellStart"/>
      <w:r>
        <w:t>comunicação</w:t>
      </w:r>
      <w:proofErr w:type="spellEnd"/>
      <w:r>
        <w:t xml:space="preserve"> (CORSINI; RIZZI; FREY, 2016). Este conceito é reforçado por</w:t>
      </w:r>
      <w:r>
        <w:tab/>
      </w:r>
      <w:proofErr w:type="spellStart"/>
      <w:r>
        <w:t>Hollands</w:t>
      </w:r>
      <w:proofErr w:type="spellEnd"/>
      <w:r>
        <w:t xml:space="preserve"> (2008) quando afirma que nas </w:t>
      </w:r>
      <w:r w:rsidR="00C92A18">
        <w:t>Cidades Inteligentes</w:t>
      </w:r>
      <w:r>
        <w:t xml:space="preserve"> ocorre</w:t>
      </w:r>
      <w:r w:rsidR="00C92A18">
        <w:t>m</w:t>
      </w:r>
      <w:r>
        <w:t xml:space="preserve"> </w:t>
      </w:r>
      <w:r w:rsidR="00C92A18">
        <w:t xml:space="preserve">com </w:t>
      </w:r>
      <w:r>
        <w:t xml:space="preserve">a </w:t>
      </w:r>
      <w:proofErr w:type="spellStart"/>
      <w:r>
        <w:t>utilização</w:t>
      </w:r>
      <w:proofErr w:type="spellEnd"/>
      <w:r>
        <w:t xml:space="preserve"> adequada da infraestrutura </w:t>
      </w:r>
      <w:proofErr w:type="spellStart"/>
      <w:r>
        <w:t>disponível</w:t>
      </w:r>
      <w:proofErr w:type="spellEnd"/>
      <w:r>
        <w:t xml:space="preserve">, com o objetivo de melhorar a </w:t>
      </w:r>
      <w:proofErr w:type="spellStart"/>
      <w:r>
        <w:t>eficiência</w:t>
      </w:r>
      <w:proofErr w:type="spellEnd"/>
      <w:r>
        <w:t xml:space="preserve"> </w:t>
      </w:r>
      <w:proofErr w:type="spellStart"/>
      <w:r>
        <w:t>econômica</w:t>
      </w:r>
      <w:proofErr w:type="spellEnd"/>
      <w:r>
        <w:t xml:space="preserve"> e </w:t>
      </w:r>
      <w:proofErr w:type="spellStart"/>
      <w:r>
        <w:t>política</w:t>
      </w:r>
      <w:proofErr w:type="spellEnd"/>
      <w:r>
        <w:t>, permitindo o desenvolvimento social, cultural e urbano.</w:t>
      </w:r>
      <w:r>
        <w:tab/>
      </w:r>
    </w:p>
    <w:p w14:paraId="44B563F0" w14:textId="7D641D4F" w:rsidR="00CC4504" w:rsidRDefault="00317C0A">
      <w:pPr>
        <w:jc w:val="both"/>
      </w:pPr>
      <w:bookmarkStart w:id="0" w:name="_gjdgxs" w:colFirst="0" w:colLast="0"/>
      <w:bookmarkEnd w:id="0"/>
      <w:proofErr w:type="spellStart"/>
      <w:r>
        <w:t>Washburn</w:t>
      </w:r>
      <w:proofErr w:type="spellEnd"/>
      <w:r>
        <w:t xml:space="preserve"> et al. (2010, p.5), afirma que as cidades inteligentes são aquelas que usam tecnologias de</w:t>
      </w:r>
      <w:r w:rsidR="00C92A18">
        <w:t xml:space="preserve"> computação inteligente</w:t>
      </w:r>
      <w:r>
        <w:t xml:space="preserve"> </w:t>
      </w:r>
      <w:r w:rsidR="00C92A18">
        <w:t>(</w:t>
      </w:r>
      <w:proofErr w:type="spellStart"/>
      <w:r>
        <w:rPr>
          <w:i/>
        </w:rPr>
        <w:t>smart</w:t>
      </w:r>
      <w:proofErr w:type="spellEnd"/>
      <w:r>
        <w:rPr>
          <w:i/>
        </w:rPr>
        <w:t xml:space="preserve"> </w:t>
      </w:r>
      <w:proofErr w:type="spellStart"/>
      <w:r>
        <w:rPr>
          <w:i/>
        </w:rPr>
        <w:t>computing</w:t>
      </w:r>
      <w:proofErr w:type="spellEnd"/>
      <w:r w:rsidR="00C92A18">
        <w:rPr>
          <w:i/>
        </w:rPr>
        <w:t>)</w:t>
      </w:r>
      <w:r>
        <w:t xml:space="preserve"> para tornar os componentes das infraestruturas e serviços críticos – os quais incluem a administração da cidade, educação, assistência à saúde, segurança pública, edifícios, transportes e utilidades – mais inteligentes, interconectados e eficientes. </w:t>
      </w:r>
    </w:p>
    <w:p w14:paraId="7DC7C195" w14:textId="53DF9E34" w:rsidR="00CC4504" w:rsidRDefault="00317C0A">
      <w:pPr>
        <w:jc w:val="both"/>
      </w:pPr>
      <w:r>
        <w:t>Apesar dos diversos conceitos de cidades inteligentes supra colacionados</w:t>
      </w:r>
      <w:r w:rsidR="00C92A18">
        <w:t>,</w:t>
      </w:r>
      <w:r>
        <w:t xml:space="preserve"> fica cristalino o viés comum entre eles, visto que todos </w:t>
      </w:r>
      <w:r w:rsidR="00EF278F">
        <w:t xml:space="preserve">se </w:t>
      </w:r>
      <w:r>
        <w:t xml:space="preserve">referenciam às </w:t>
      </w:r>
      <w:proofErr w:type="spellStart"/>
      <w:r>
        <w:t>TICs</w:t>
      </w:r>
      <w:proofErr w:type="spellEnd"/>
      <w:r>
        <w:t xml:space="preserve"> como fundamentais para o gerenciamento das informações e consequente implementação das atividades das </w:t>
      </w:r>
      <w:r w:rsidR="00C92A18">
        <w:t>Cidades Inteligentes</w:t>
      </w:r>
      <w:r>
        <w:t>.</w:t>
      </w:r>
    </w:p>
    <w:p w14:paraId="735A5CCC" w14:textId="77777777" w:rsidR="00CC4504" w:rsidRDefault="00317C0A">
      <w:pPr>
        <w:jc w:val="both"/>
      </w:pPr>
      <w:r>
        <w:t>Nos dias atuais de insegurança e instabilidade que se vive, por conta da pandemia, uma das maiores crises globais já vivenciadas, a gestão inteligente de recursos, de posse de dados que podem ser convertidos em informações, a tomada de decisão pode se tornar muito mais assertiva no enfrentamento da pandemia. O avanço da TIC tem alcançado a área de saúde e vem mudando as práticas médicas, o que auxilia os gestores à inovação para melhor atendimento da saúde em geral.</w:t>
      </w:r>
    </w:p>
    <w:p w14:paraId="6CA6FF0F" w14:textId="77777777" w:rsidR="00CC4504" w:rsidRDefault="00CC4504">
      <w:pPr>
        <w:jc w:val="both"/>
      </w:pPr>
    </w:p>
    <w:p w14:paraId="5D93D384" w14:textId="77777777" w:rsidR="00CC4504" w:rsidRDefault="00317C0A">
      <w:pPr>
        <w:jc w:val="both"/>
        <w:rPr>
          <w:b/>
        </w:rPr>
      </w:pPr>
      <w:r>
        <w:rPr>
          <w:b/>
        </w:rPr>
        <w:t xml:space="preserve">Saúde Inteligente </w:t>
      </w:r>
    </w:p>
    <w:p w14:paraId="0B264C8B" w14:textId="77777777" w:rsidR="00CC4504" w:rsidRDefault="00CC4504">
      <w:pPr>
        <w:jc w:val="both"/>
      </w:pPr>
    </w:p>
    <w:p w14:paraId="57531EF3" w14:textId="0BC73DB3" w:rsidR="00CC4504" w:rsidRPr="00BA63E4" w:rsidRDefault="00BA63E4" w:rsidP="00BA63E4">
      <w:pPr>
        <w:spacing w:line="276" w:lineRule="auto"/>
        <w:jc w:val="both"/>
        <w:rPr>
          <w:color w:val="000000" w:themeColor="text1"/>
        </w:rPr>
      </w:pPr>
      <w:r w:rsidRPr="00BA63E4">
        <w:rPr>
          <w:color w:val="000000" w:themeColor="text1"/>
        </w:rPr>
        <w:t>Sob o conceito de cidade inteligente (</w:t>
      </w:r>
      <w:proofErr w:type="spellStart"/>
      <w:r w:rsidRPr="00BA63E4">
        <w:rPr>
          <w:color w:val="000000" w:themeColor="text1"/>
        </w:rPr>
        <w:t>smart</w:t>
      </w:r>
      <w:proofErr w:type="spellEnd"/>
      <w:r w:rsidRPr="00BA63E4">
        <w:rPr>
          <w:color w:val="000000" w:themeColor="text1"/>
        </w:rPr>
        <w:t xml:space="preserve"> </w:t>
      </w:r>
      <w:proofErr w:type="spellStart"/>
      <w:r w:rsidRPr="00BA63E4">
        <w:rPr>
          <w:color w:val="000000" w:themeColor="text1"/>
        </w:rPr>
        <w:t>city</w:t>
      </w:r>
      <w:proofErr w:type="spellEnd"/>
      <w:r w:rsidRPr="00BA63E4">
        <w:rPr>
          <w:color w:val="000000" w:themeColor="text1"/>
        </w:rPr>
        <w:t>) encontra-se o conceito de saúde inteligente (</w:t>
      </w:r>
      <w:proofErr w:type="spellStart"/>
      <w:r w:rsidRPr="00BA63E4">
        <w:rPr>
          <w:color w:val="000000" w:themeColor="text1"/>
        </w:rPr>
        <w:t>smart</w:t>
      </w:r>
      <w:proofErr w:type="spellEnd"/>
      <w:r w:rsidRPr="00BA63E4">
        <w:rPr>
          <w:color w:val="000000" w:themeColor="text1"/>
        </w:rPr>
        <w:t xml:space="preserve"> </w:t>
      </w:r>
      <w:proofErr w:type="spellStart"/>
      <w:r w:rsidRPr="00BA63E4">
        <w:rPr>
          <w:color w:val="000000" w:themeColor="text1"/>
        </w:rPr>
        <w:t>health</w:t>
      </w:r>
      <w:proofErr w:type="spellEnd"/>
      <w:r w:rsidRPr="00BA63E4">
        <w:rPr>
          <w:color w:val="000000" w:themeColor="text1"/>
        </w:rPr>
        <w:t xml:space="preserve">) que segundo </w:t>
      </w:r>
      <w:proofErr w:type="spellStart"/>
      <w:r w:rsidRPr="00BA63E4">
        <w:rPr>
          <w:color w:val="000000" w:themeColor="text1"/>
        </w:rPr>
        <w:t>Solanas</w:t>
      </w:r>
      <w:proofErr w:type="spellEnd"/>
      <w:r w:rsidRPr="00BA63E4">
        <w:rPr>
          <w:color w:val="000000" w:themeColor="text1"/>
        </w:rPr>
        <w:t xml:space="preserve"> (2014) “é o fornecimento de serviços de saúde usando a rede sensível ao contexto e a infraestrutura de detecção de cidades inteligentes”. Ou seja, a infraestrutura e as tecnologias das cidades inteligentes podem ser aproveitad</w:t>
      </w:r>
      <w:r>
        <w:rPr>
          <w:color w:val="000000" w:themeColor="text1"/>
        </w:rPr>
        <w:t>as</w:t>
      </w:r>
      <w:r w:rsidRPr="00BA63E4">
        <w:rPr>
          <w:color w:val="000000" w:themeColor="text1"/>
        </w:rPr>
        <w:t xml:space="preserve"> junto com a telemedicina criando uma relação e um conceito ubíquo mais rico: saúde inteligente.” Representa a provisão de serviços de saúde com a infraestrutura de uma cidade inteligente. </w:t>
      </w:r>
    </w:p>
    <w:p w14:paraId="2AD741CC" w14:textId="77777777" w:rsidR="00CC4504" w:rsidRDefault="00317C0A">
      <w:pPr>
        <w:jc w:val="both"/>
      </w:pPr>
      <w:r>
        <w:t xml:space="preserve">Muitas tecnologias e serviços que estão consolidados há anos, somente agora, como a emergência da pandemia, vieram a ser utilizadas maciçamente, em virtude de uma prevenção por meio do distanciamento social. Isso somente pôde ocorrer porque parcerias foram firmadas emergencialmente e o medo de inovar deu lugar ao medo do contágio pelo vírus assolador. Observa-se este ocorrido principalmente em duas áreas estratégicas: a educação e a saúde. </w:t>
      </w:r>
    </w:p>
    <w:p w14:paraId="1F03E9B5" w14:textId="51F37EFF" w:rsidR="00CC4504" w:rsidRDefault="00317C0A">
      <w:pPr>
        <w:jc w:val="both"/>
      </w:pPr>
      <w:r>
        <w:t>O conceito de saúde inteligente (</w:t>
      </w:r>
      <w:proofErr w:type="spellStart"/>
      <w:r>
        <w:t>Smart</w:t>
      </w:r>
      <w:proofErr w:type="spellEnd"/>
      <w:r>
        <w:t xml:space="preserve"> Health) nasceu do conceito de “</w:t>
      </w:r>
      <w:proofErr w:type="spellStart"/>
      <w:r>
        <w:t>Smart</w:t>
      </w:r>
      <w:proofErr w:type="spellEnd"/>
      <w:r>
        <w:t xml:space="preserve"> Planet” proposto pela IBM em 1990. </w:t>
      </w:r>
      <w:proofErr w:type="spellStart"/>
      <w:r>
        <w:t>Smart</w:t>
      </w:r>
      <w:proofErr w:type="spellEnd"/>
      <w:r>
        <w:t xml:space="preserve"> Planet é uma infraestrutura inteligente que se apropria de informações obtidas por meio de sensores, transmite informações por meio da Internet das coisas (</w:t>
      </w:r>
      <w:proofErr w:type="spellStart"/>
      <w:r>
        <w:t>IoT</w:t>
      </w:r>
      <w:proofErr w:type="spellEnd"/>
      <w:r>
        <w:t xml:space="preserve">) e processa informações usando supercomputadores e computação em nuvem. Pode coordenar sistemas sociais e integrá-los para realizar a gestão dinâmica e refinada da sociedade </w:t>
      </w:r>
      <w:r>
        <w:lastRenderedPageBreak/>
        <w:t>humana.</w:t>
      </w:r>
      <w:r w:rsidR="00BF4086">
        <w:t xml:space="preserve"> Uma das tecnologias protagonistas da Saúde Inteligente está relacionada à telemedicina.</w:t>
      </w:r>
    </w:p>
    <w:p w14:paraId="742979E0" w14:textId="090A8AB0" w:rsidR="00CC4504" w:rsidRDefault="00317C0A">
      <w:pPr>
        <w:jc w:val="both"/>
      </w:pPr>
      <w:r>
        <w:t xml:space="preserve">De uma forma simplificada, pode-se denominar de telemedicina ou </w:t>
      </w:r>
      <w:proofErr w:type="spellStart"/>
      <w:r>
        <w:t>telessaúde</w:t>
      </w:r>
      <w:proofErr w:type="spellEnd"/>
      <w:r>
        <w:t xml:space="preserve">, </w:t>
      </w:r>
      <w:r w:rsidR="00BF4086">
        <w:t xml:space="preserve">como sendo </w:t>
      </w:r>
      <w:r>
        <w:t>a troca de informações de saúde à distância, mas são necessários muitos recursos tecnológicos para que esta interação ocorra de maneira eficaz. Para a NASA (</w:t>
      </w:r>
      <w:proofErr w:type="spellStart"/>
      <w:r>
        <w:rPr>
          <w:i/>
        </w:rPr>
        <w:t>National</w:t>
      </w:r>
      <w:proofErr w:type="spellEnd"/>
      <w:r>
        <w:rPr>
          <w:i/>
        </w:rPr>
        <w:t xml:space="preserve"> </w:t>
      </w:r>
      <w:proofErr w:type="spellStart"/>
      <w:r>
        <w:rPr>
          <w:i/>
        </w:rPr>
        <w:t>Aeronautics</w:t>
      </w:r>
      <w:proofErr w:type="spellEnd"/>
      <w:r>
        <w:rPr>
          <w:i/>
        </w:rPr>
        <w:t xml:space="preserve"> </w:t>
      </w:r>
      <w:proofErr w:type="spellStart"/>
      <w:r>
        <w:rPr>
          <w:i/>
        </w:rPr>
        <w:t>and</w:t>
      </w:r>
      <w:proofErr w:type="spellEnd"/>
      <w:r>
        <w:rPr>
          <w:i/>
        </w:rPr>
        <w:t xml:space="preserve"> Space </w:t>
      </w:r>
      <w:proofErr w:type="spellStart"/>
      <w:r>
        <w:rPr>
          <w:i/>
        </w:rPr>
        <w:t>Administratio</w:t>
      </w:r>
      <w:proofErr w:type="spellEnd"/>
      <w:r>
        <w:rPr>
          <w:i/>
        </w:rPr>
        <w:t>)</w:t>
      </w:r>
      <w:r>
        <w:t>, a telemedicina teve seu início na década de 60, quando houve o monitoramento remoto dos sinais vitais dos astronautas que estavam no espaço por médicos que estavam em terra.</w:t>
      </w:r>
    </w:p>
    <w:p w14:paraId="76357E42" w14:textId="77777777" w:rsidR="00CC4504" w:rsidRDefault="00317C0A">
      <w:pPr>
        <w:jc w:val="both"/>
      </w:pPr>
      <w:r>
        <w:t>A utilização da telemedicina, foi um dos casos mais representativos de adoção emergencial no contexto atual, pois consiste no uso da tecnologia para possibilitar cuidados à saúde nas situações em que a distância é um fator crítico. (Wen, 2008).</w:t>
      </w:r>
    </w:p>
    <w:p w14:paraId="7D399BCA" w14:textId="77777777" w:rsidR="00CC4504" w:rsidRDefault="00317C0A">
      <w:pPr>
        <w:jc w:val="both"/>
      </w:pPr>
      <w:r>
        <w:t xml:space="preserve">O Conselho Federal de Medicina (CFM) em sua resolução nº 2.228/2019 regulariza o atendimento médico remoto e define a telemedicina como o exercício da medicina mediado por tecnologias para fins de assistência, educação, pesquisa, prevenção de doenças e lesões e promoção de saúde; e </w:t>
      </w:r>
      <w:proofErr w:type="spellStart"/>
      <w:r>
        <w:t>teleconsulta</w:t>
      </w:r>
      <w:proofErr w:type="spellEnd"/>
      <w:r>
        <w:t xml:space="preserve"> como sendo a consulta médica remota, mediada por tecnologias, com médico e paciente localizados em diferentes espaços geográficos. Isso ​​coloca a assistência médica do Brasil em sintonia com os avanços tecnológicos tão presentes no cotidiano das pessoas.</w:t>
      </w:r>
    </w:p>
    <w:p w14:paraId="261A914A" w14:textId="2A87508F" w:rsidR="00CC4504" w:rsidRDefault="00317C0A">
      <w:pPr>
        <w:jc w:val="both"/>
      </w:pPr>
      <w:r>
        <w:t>O Brasil possui um vasto território, e uma má distribuição de recursos. Esse quadro se intensifica no estado do Pará pois, além de suas grandes distâncias e da má distribuição de renda, sua malha viária para transporte de bens e serviços está muito aquém das suas reais necessidades. Encontra-se</w:t>
      </w:r>
      <w:r w:rsidR="00BF4086">
        <w:t>, portanto,</w:t>
      </w:r>
      <w:r>
        <w:t xml:space="preserve"> no estado do Pará, um cenário extremamente desafiador em muitas áreas, principalmente na da saúde diante do enfrentamento de uma pandemia. A telemedicina se faz de extrema importância para alcançar pacientes sem possibilidade de acesso à saúde, permitindo atendimento remoto, por meio de videoconferência. Segundo a </w:t>
      </w:r>
      <w:proofErr w:type="spellStart"/>
      <w:r>
        <w:rPr>
          <w:i/>
        </w:rPr>
        <w:t>International</w:t>
      </w:r>
      <w:proofErr w:type="spellEnd"/>
      <w:r>
        <w:rPr>
          <w:i/>
        </w:rPr>
        <w:t xml:space="preserve"> </w:t>
      </w:r>
      <w:proofErr w:type="spellStart"/>
      <w:r>
        <w:rPr>
          <w:i/>
        </w:rPr>
        <w:t>Telecommunication</w:t>
      </w:r>
      <w:proofErr w:type="spellEnd"/>
      <w:r>
        <w:rPr>
          <w:i/>
        </w:rPr>
        <w:t xml:space="preserve"> Union</w:t>
      </w:r>
      <w:r>
        <w:t xml:space="preserve"> (ITU-T) a telemedicina é “...um </w:t>
      </w:r>
      <w:proofErr w:type="spellStart"/>
      <w:r>
        <w:t>serviço</w:t>
      </w:r>
      <w:proofErr w:type="spellEnd"/>
      <w:r>
        <w:t xml:space="preserve"> audiovisual de </w:t>
      </w:r>
      <w:proofErr w:type="spellStart"/>
      <w:r>
        <w:t>conversação</w:t>
      </w:r>
      <w:proofErr w:type="spellEnd"/>
      <w:r>
        <w:t xml:space="preserve"> interativa que </w:t>
      </w:r>
      <w:proofErr w:type="spellStart"/>
      <w:r>
        <w:t>preve</w:t>
      </w:r>
      <w:proofErr w:type="spellEnd"/>
      <w:r>
        <w:t xml:space="preserve">̂ troca bidirecional e em tempo real de sinais de </w:t>
      </w:r>
      <w:proofErr w:type="spellStart"/>
      <w:r>
        <w:t>áudio</w:t>
      </w:r>
      <w:proofErr w:type="spellEnd"/>
      <w:r>
        <w:t xml:space="preserve"> e </w:t>
      </w:r>
      <w:proofErr w:type="spellStart"/>
      <w:r>
        <w:t>vídeo</w:t>
      </w:r>
      <w:proofErr w:type="spellEnd"/>
      <w:r>
        <w:t>, entre grupos de usuários, em dois ou mais locais distintos”.</w:t>
      </w:r>
    </w:p>
    <w:p w14:paraId="644495ED" w14:textId="77777777" w:rsidR="00CC4504" w:rsidRDefault="00317C0A">
      <w:pPr>
        <w:jc w:val="both"/>
      </w:pPr>
      <w:r>
        <w:t xml:space="preserve">Com o avanço tecnológico, é possível transmitir </w:t>
      </w:r>
      <w:proofErr w:type="spellStart"/>
      <w:r>
        <w:t>áudio</w:t>
      </w:r>
      <w:proofErr w:type="spellEnd"/>
      <w:r>
        <w:t xml:space="preserve"> e </w:t>
      </w:r>
      <w:proofErr w:type="spellStart"/>
      <w:r>
        <w:t>vídeo</w:t>
      </w:r>
      <w:proofErr w:type="spellEnd"/>
      <w:r>
        <w:t xml:space="preserve"> de alta qualidade, de todos os pontos para todos os pontos de </w:t>
      </w:r>
      <w:proofErr w:type="spellStart"/>
      <w:r>
        <w:t>conexão</w:t>
      </w:r>
      <w:proofErr w:type="spellEnd"/>
      <w:r>
        <w:t>. Outra vantagem importante na utilização da TIC na área da saúde é a redução do tempo entre o diagnóstico e o tratamento, o que aumenta a eficiência no serviço médico e justifica o investimento em tecnologia.  Já existe inclusive um padrão próprio para transferência de imagens médicas pelas redes de computadores chamado DICOM (</w:t>
      </w:r>
      <w:r>
        <w:rPr>
          <w:i/>
        </w:rPr>
        <w:t xml:space="preserve">Digital </w:t>
      </w:r>
      <w:proofErr w:type="spellStart"/>
      <w:r>
        <w:rPr>
          <w:i/>
        </w:rPr>
        <w:t>Imaging</w:t>
      </w:r>
      <w:proofErr w:type="spellEnd"/>
      <w:r>
        <w:rPr>
          <w:i/>
        </w:rPr>
        <w:t xml:space="preserve"> </w:t>
      </w:r>
      <w:proofErr w:type="spellStart"/>
      <w:r>
        <w:rPr>
          <w:i/>
        </w:rPr>
        <w:t>and</w:t>
      </w:r>
      <w:proofErr w:type="spellEnd"/>
      <w:r>
        <w:rPr>
          <w:i/>
        </w:rPr>
        <w:t xml:space="preserve"> Communications in </w:t>
      </w:r>
      <w:proofErr w:type="spellStart"/>
      <w:r>
        <w:rPr>
          <w:i/>
        </w:rPr>
        <w:t>Medicene</w:t>
      </w:r>
      <w:proofErr w:type="spellEnd"/>
      <w:r>
        <w:t xml:space="preserve">), criado em 1983 por um comitê norte americano, </w:t>
      </w:r>
      <w:proofErr w:type="gramStart"/>
      <w:r>
        <w:t>MV(</w:t>
      </w:r>
      <w:proofErr w:type="gramEnd"/>
      <w:r>
        <w:t>2015).</w:t>
      </w:r>
    </w:p>
    <w:p w14:paraId="3638A154" w14:textId="77777777" w:rsidR="00CC4504" w:rsidRDefault="00317C0A">
      <w:pPr>
        <w:jc w:val="both"/>
      </w:pPr>
      <w:r>
        <w:t xml:space="preserve">Na situação de pandemia atual, diante de um vírus que ainda se mostra desconhecido, há muitas incertezas. Frank </w:t>
      </w:r>
      <w:proofErr w:type="spellStart"/>
      <w:r>
        <w:t>Knigh</w:t>
      </w:r>
      <w:proofErr w:type="spellEnd"/>
      <w:r>
        <w:t>, em 1921, diferenciou incerteza do risco argumentando que risco se refere às situações às quais é possível atribuir uma função de probabilidade aos resultados de um dado evento, enquanto a incerteza se refere aos contextos nos quais isso não é possível, ou seja, na situação de incerteza não se tem histórico para se fazer previsões.</w:t>
      </w:r>
    </w:p>
    <w:p w14:paraId="3591F380" w14:textId="233855E7" w:rsidR="00CC4504" w:rsidRDefault="00317C0A" w:rsidP="00464027">
      <w:pPr>
        <w:jc w:val="both"/>
      </w:pPr>
      <w:r>
        <w:t xml:space="preserve">Mais um fator muito importante para a apropriação das </w:t>
      </w:r>
      <w:proofErr w:type="spellStart"/>
      <w:r>
        <w:t>TICs</w:t>
      </w:r>
      <w:proofErr w:type="spellEnd"/>
      <w:r>
        <w:t xml:space="preserve"> na prática médica</w:t>
      </w:r>
      <w:r w:rsidR="00BD544E">
        <w:t>,</w:t>
      </w:r>
      <w:r>
        <w:t xml:space="preserve"> nesta situação</w:t>
      </w:r>
      <w:r w:rsidR="00BD544E">
        <w:t>,</w:t>
      </w:r>
      <w:r>
        <w:t xml:space="preserve"> é a questão da incerteza, visto não se ter previsão do retorno à considerada normalidade tradicional.</w:t>
      </w:r>
    </w:p>
    <w:p w14:paraId="3B374320" w14:textId="1B2B8A76" w:rsidR="00CC4504" w:rsidRDefault="00317C0A">
      <w:pPr>
        <w:jc w:val="both"/>
      </w:pPr>
      <w:r>
        <w:t xml:space="preserve">A expansão da aplicação da Telemedicina para diversos serviços de saúde proporcionou o surgimento de termos adicionais nesta última década, sendo os mais comuns </w:t>
      </w:r>
      <w:proofErr w:type="spellStart"/>
      <w:r>
        <w:t>Telecare</w:t>
      </w:r>
      <w:proofErr w:type="spellEnd"/>
      <w:r>
        <w:t xml:space="preserve"> (pacientes em casa), e-Health (saúde eletrônica) e </w:t>
      </w:r>
      <w:proofErr w:type="spellStart"/>
      <w:r>
        <w:t>Telehealth</w:t>
      </w:r>
      <w:proofErr w:type="spellEnd"/>
      <w:r>
        <w:t xml:space="preserve"> (</w:t>
      </w:r>
      <w:proofErr w:type="spellStart"/>
      <w:r>
        <w:t>telessaúde</w:t>
      </w:r>
      <w:proofErr w:type="spellEnd"/>
      <w:r>
        <w:t>), todos com o objetivo de ampliar a sua abrangência</w:t>
      </w:r>
      <w:r w:rsidR="00373414">
        <w:t xml:space="preserve"> do serviço</w:t>
      </w:r>
      <w:r>
        <w:t xml:space="preserve">. (Wen, 2008). </w:t>
      </w:r>
    </w:p>
    <w:p w14:paraId="6CF7C5B5" w14:textId="30C96D4D" w:rsidR="003325E7" w:rsidRPr="003325E7" w:rsidRDefault="00317C0A" w:rsidP="003325E7">
      <w:pPr>
        <w:jc w:val="both"/>
      </w:pPr>
      <w:proofErr w:type="spellStart"/>
      <w:r>
        <w:t>Telecare</w:t>
      </w:r>
      <w:proofErr w:type="spellEnd"/>
      <w:r>
        <w:t xml:space="preserve">, </w:t>
      </w:r>
      <w:r w:rsidR="003325E7" w:rsidRPr="003325E7">
        <w:t>(monitoramento e suporte remoto de pacientes por computador) tem sido promovido como um meio de gerenciar pacientes com doenças de longo prazo, diminuindo hospitalizações desnecessárias e incentivando o autocuidado e a autonomia</w:t>
      </w:r>
      <w:r w:rsidR="003325E7">
        <w:t xml:space="preserve"> (Davies, 2008).</w:t>
      </w:r>
    </w:p>
    <w:p w14:paraId="4EB639E4" w14:textId="7868B0A7" w:rsidR="003325E7" w:rsidRDefault="003325E7">
      <w:pPr>
        <w:jc w:val="both"/>
      </w:pPr>
    </w:p>
    <w:p w14:paraId="6A1C65BC" w14:textId="76074753" w:rsidR="00FE2543" w:rsidRDefault="00317C0A">
      <w:pPr>
        <w:jc w:val="both"/>
      </w:pPr>
      <w:r>
        <w:t>E-</w:t>
      </w:r>
      <w:proofErr w:type="spellStart"/>
      <w:r>
        <w:t>health</w:t>
      </w:r>
      <w:proofErr w:type="spellEnd"/>
      <w:r w:rsidR="003325E7">
        <w:t xml:space="preserve"> </w:t>
      </w:r>
      <w:r w:rsidR="00B04FBB" w:rsidRPr="00B04FBB">
        <w:t>envolve principalmente o uso de </w:t>
      </w:r>
      <w:hyperlink r:id="rId7" w:tooltip="Saiba mais sobre o Electronic Health Record nas páginas de tópicos geradas por IA da ScienceDirect" w:history="1">
        <w:r w:rsidR="00B04FBB" w:rsidRPr="00B04FBB">
          <w:t>registros eletrônicos de saúde</w:t>
        </w:r>
      </w:hyperlink>
      <w:r w:rsidR="00B04FBB" w:rsidRPr="00B04FBB">
        <w:t> (EHR) para armazenar, acessar e processar todos os dados médicos ( </w:t>
      </w:r>
      <w:proofErr w:type="spellStart"/>
      <w:r w:rsidR="00B04FBB" w:rsidRPr="00B04FBB">
        <w:fldChar w:fldCharType="begin"/>
      </w:r>
      <w:r w:rsidR="00B04FBB" w:rsidRPr="00B04FBB">
        <w:instrText xml:space="preserve"> HYPERLINK "https://www.sciencedirect.com/science/article/pii/S095741741730444X?via%3Dihub" \l "bib0082" </w:instrText>
      </w:r>
      <w:r w:rsidR="00B04FBB" w:rsidRPr="00B04FBB">
        <w:fldChar w:fldCharType="separate"/>
      </w:r>
      <w:r w:rsidR="00B04FBB" w:rsidRPr="00B04FBB">
        <w:t>Peng</w:t>
      </w:r>
      <w:proofErr w:type="spellEnd"/>
      <w:r w:rsidR="00B04FBB" w:rsidRPr="00B04FBB">
        <w:t xml:space="preserve">, </w:t>
      </w:r>
      <w:proofErr w:type="spellStart"/>
      <w:r w:rsidR="00B04FBB" w:rsidRPr="00B04FBB">
        <w:t>Dey</w:t>
      </w:r>
      <w:proofErr w:type="spellEnd"/>
      <w:r w:rsidR="00B04FBB" w:rsidRPr="00B04FBB">
        <w:t xml:space="preserve">, &amp; </w:t>
      </w:r>
      <w:proofErr w:type="spellStart"/>
      <w:r w:rsidR="00B04FBB" w:rsidRPr="00B04FBB">
        <w:t>Lahiri</w:t>
      </w:r>
      <w:proofErr w:type="spellEnd"/>
      <w:r w:rsidR="00B04FBB" w:rsidRPr="00B04FBB">
        <w:t>, 2014</w:t>
      </w:r>
      <w:r w:rsidR="00B04FBB" w:rsidRPr="00B04FBB">
        <w:fldChar w:fldCharType="end"/>
      </w:r>
      <w:r w:rsidR="00B04FBB" w:rsidRPr="00B04FBB">
        <w:t>)</w:t>
      </w:r>
      <w:r w:rsidR="003325E7" w:rsidRPr="00F20EE8">
        <w:t xml:space="preserve">ferramentas e soluções digitais </w:t>
      </w:r>
      <w:r w:rsidR="00935195">
        <w:t xml:space="preserve">que buscam melhorar e agilizar os processos, </w:t>
      </w:r>
      <w:r w:rsidR="003325E7" w:rsidRPr="00F20EE8">
        <w:t>que ajudam a melhorar a qualidade de vida das pessoas</w:t>
      </w:r>
      <w:r w:rsidR="00935195">
        <w:t xml:space="preserve">, podendo-se chegar a medicina personalizada que vai de encontro às necessidade de cada paciente. </w:t>
      </w:r>
    </w:p>
    <w:p w14:paraId="1FEF9A01" w14:textId="40195DA9" w:rsidR="00CC64C8" w:rsidRDefault="00FE2543">
      <w:pPr>
        <w:jc w:val="both"/>
      </w:pPr>
      <w:proofErr w:type="spellStart"/>
      <w:r>
        <w:t>Telehealth</w:t>
      </w:r>
      <w:proofErr w:type="spellEnd"/>
      <w:r w:rsidR="004F1E92">
        <w:t>, é</w:t>
      </w:r>
      <w:r w:rsidRPr="00FE2543">
        <w:t xml:space="preserve"> “o uso de tecnologia para fornecer cuidados de saúde, informações sobre saúde ou educação em saúde à distância”</w:t>
      </w:r>
      <w:r w:rsidR="004F1E92">
        <w:t xml:space="preserve"> (</w:t>
      </w:r>
      <w:r w:rsidR="004F1E92" w:rsidRPr="004F1E92">
        <w:t>YANG</w:t>
      </w:r>
      <w:r w:rsidR="004F1E92">
        <w:t xml:space="preserve">, 2016). Sem precisar ir presencialmente ao encontro do médico, as relações podem ser estabelecidas de forma remota, existem, segundo o mesmo autor três principais serviços na </w:t>
      </w:r>
      <w:proofErr w:type="spellStart"/>
      <w:r w:rsidR="004F1E92">
        <w:t>telessaúde</w:t>
      </w:r>
      <w:proofErr w:type="spellEnd"/>
      <w:r w:rsidR="004F1E92">
        <w:t xml:space="preserve"> que são: armazenar informações pra depois </w:t>
      </w:r>
      <w:proofErr w:type="gramStart"/>
      <w:r w:rsidR="004F1E92">
        <w:t>encaminhar(</w:t>
      </w:r>
      <w:proofErr w:type="gramEnd"/>
      <w:r w:rsidR="004F1E92">
        <w:t>comunicação assíncrona), vídeo em tempo real (conversa síncrona) e monitoramento remoto dos pacientes.</w:t>
      </w:r>
    </w:p>
    <w:p w14:paraId="3F5EF494" w14:textId="77777777" w:rsidR="00CC4504" w:rsidRDefault="00317C0A">
      <w:pPr>
        <w:jc w:val="both"/>
      </w:pPr>
      <w:r>
        <w:t>Todos estes termos podem ser englobados por saúde inteligente (</w:t>
      </w:r>
      <w:proofErr w:type="spellStart"/>
      <w:r>
        <w:rPr>
          <w:i/>
        </w:rPr>
        <w:t>smart</w:t>
      </w:r>
      <w:proofErr w:type="spellEnd"/>
      <w:r>
        <w:rPr>
          <w:i/>
        </w:rPr>
        <w:t xml:space="preserve"> </w:t>
      </w:r>
      <w:proofErr w:type="spellStart"/>
      <w:r>
        <w:rPr>
          <w:i/>
        </w:rPr>
        <w:t>health</w:t>
      </w:r>
      <w:proofErr w:type="spellEnd"/>
      <w:r>
        <w:t>).</w:t>
      </w:r>
    </w:p>
    <w:p w14:paraId="38D9B2CC" w14:textId="77777777" w:rsidR="00CC4504" w:rsidRDefault="00317C0A">
      <w:pPr>
        <w:jc w:val="both"/>
      </w:pPr>
      <w:r>
        <w:t>Utilizando a saúde inteligente é possível ir a um médico e fornecer a ele o endereço eletrônico de acesso (link) ao prontuário médico digital do paciente, contendo todo o seu histórico de diagnósticos, tratamentos que foram realizados, exames, dados genéticos, frequência cardíaca, hábitos, além de outros dados que se julguem necessários. Essas informações se tornam muito preciosas para tomada de decisões de diagnósticos e de tratamentos, pois quanto mais conhecimento das informações, mais probabilidade de aplicação de um tratamento eficaz.</w:t>
      </w:r>
    </w:p>
    <w:p w14:paraId="06AA1005" w14:textId="77777777" w:rsidR="00F01426" w:rsidRDefault="00F01426">
      <w:pPr>
        <w:jc w:val="both"/>
      </w:pPr>
    </w:p>
    <w:p w14:paraId="12AD1E91" w14:textId="4EBBA8E0" w:rsidR="00CC4504" w:rsidRDefault="00EE7A6F">
      <w:pPr>
        <w:jc w:val="both"/>
      </w:pPr>
      <w:r>
        <w:t>Outras pr</w:t>
      </w:r>
      <w:r w:rsidR="00F01426">
        <w:t>o</w:t>
      </w:r>
      <w:r>
        <w:t xml:space="preserve">posições surgem </w:t>
      </w:r>
      <w:r w:rsidR="00F01426">
        <w:t xml:space="preserve">para agregar a esta discussão, como a coprodução de serviços públicos com objetivo de </w:t>
      </w:r>
      <w:proofErr w:type="spellStart"/>
      <w:r w:rsidR="00F01426">
        <w:t>empoderar</w:t>
      </w:r>
      <w:proofErr w:type="spellEnd"/>
      <w:r w:rsidR="00F01426">
        <w:t xml:space="preserve"> o cidadão focando na sua importância dentro do contexto de desenvolvimento de uma cidade.</w:t>
      </w:r>
    </w:p>
    <w:p w14:paraId="1603E7A4" w14:textId="77777777" w:rsidR="00E566BD" w:rsidRDefault="00F01426" w:rsidP="00E566BD">
      <w:pPr>
        <w:pStyle w:val="NormalWeb"/>
        <w:jc w:val="both"/>
        <w:rPr>
          <w:rFonts w:ascii="TimesNewRomanPSMT" w:hAnsi="TimesNewRomanPSMT"/>
          <w:sz w:val="22"/>
          <w:szCs w:val="22"/>
        </w:rPr>
      </w:pPr>
      <w:r>
        <w:rPr>
          <w:rFonts w:ascii="TimesNewRomanPSMT" w:hAnsi="TimesNewRomanPSMT"/>
          <w:sz w:val="22"/>
          <w:szCs w:val="22"/>
        </w:rPr>
        <w:t xml:space="preserve">A </w:t>
      </w:r>
      <w:proofErr w:type="spellStart"/>
      <w:r>
        <w:rPr>
          <w:rFonts w:ascii="TimesNewRomanPSMT" w:hAnsi="TimesNewRomanPSMT"/>
          <w:sz w:val="22"/>
          <w:szCs w:val="22"/>
        </w:rPr>
        <w:t>coprodução</w:t>
      </w:r>
      <w:proofErr w:type="spellEnd"/>
      <w:r>
        <w:rPr>
          <w:rFonts w:ascii="TimesNewRomanPSMT" w:hAnsi="TimesNewRomanPSMT"/>
          <w:sz w:val="22"/>
          <w:szCs w:val="22"/>
        </w:rPr>
        <w:t xml:space="preserve">, no </w:t>
      </w:r>
      <w:proofErr w:type="spellStart"/>
      <w:r>
        <w:rPr>
          <w:rFonts w:ascii="TimesNewRomanPSMT" w:hAnsi="TimesNewRomanPSMT"/>
          <w:sz w:val="22"/>
          <w:szCs w:val="22"/>
        </w:rPr>
        <w:t>âmbito</w:t>
      </w:r>
      <w:proofErr w:type="spellEnd"/>
      <w:r>
        <w:rPr>
          <w:rFonts w:ascii="TimesNewRomanPSMT" w:hAnsi="TimesNewRomanPSMT"/>
          <w:sz w:val="22"/>
          <w:szCs w:val="22"/>
        </w:rPr>
        <w:t xml:space="preserve"> de </w:t>
      </w:r>
      <w:proofErr w:type="spellStart"/>
      <w:r>
        <w:rPr>
          <w:rFonts w:ascii="TimesNewRomanPSMT" w:hAnsi="TimesNewRomanPSMT"/>
          <w:sz w:val="22"/>
          <w:szCs w:val="22"/>
        </w:rPr>
        <w:t>serviços</w:t>
      </w:r>
      <w:proofErr w:type="spellEnd"/>
      <w:r>
        <w:rPr>
          <w:rFonts w:ascii="TimesNewRomanPSMT" w:hAnsi="TimesNewRomanPSMT"/>
          <w:sz w:val="22"/>
          <w:szCs w:val="22"/>
        </w:rPr>
        <w:t xml:space="preserve"> </w:t>
      </w:r>
      <w:proofErr w:type="spellStart"/>
      <w:r>
        <w:rPr>
          <w:rFonts w:ascii="TimesNewRomanPSMT" w:hAnsi="TimesNewRomanPSMT"/>
          <w:sz w:val="22"/>
          <w:szCs w:val="22"/>
        </w:rPr>
        <w:t>públicos</w:t>
      </w:r>
      <w:proofErr w:type="spellEnd"/>
      <w:r>
        <w:rPr>
          <w:rFonts w:ascii="TimesNewRomanPSMT" w:hAnsi="TimesNewRomanPSMT"/>
          <w:sz w:val="22"/>
          <w:szCs w:val="22"/>
        </w:rPr>
        <w:t xml:space="preserve">, pode ser definida como uma </w:t>
      </w:r>
      <w:proofErr w:type="spellStart"/>
      <w:r>
        <w:rPr>
          <w:rFonts w:ascii="TimesNewRomanPSMT" w:hAnsi="TimesNewRomanPSMT"/>
          <w:sz w:val="22"/>
          <w:szCs w:val="22"/>
        </w:rPr>
        <w:t>estratégia</w:t>
      </w:r>
      <w:proofErr w:type="spellEnd"/>
      <w:r>
        <w:rPr>
          <w:rFonts w:ascii="TimesNewRomanPSMT" w:hAnsi="TimesNewRomanPSMT"/>
          <w:sz w:val="22"/>
          <w:szCs w:val="22"/>
        </w:rPr>
        <w:t xml:space="preserve"> para a </w:t>
      </w:r>
      <w:proofErr w:type="spellStart"/>
      <w:r>
        <w:rPr>
          <w:rFonts w:ascii="TimesNewRomanPSMT" w:hAnsi="TimesNewRomanPSMT"/>
          <w:sz w:val="22"/>
          <w:szCs w:val="22"/>
        </w:rPr>
        <w:t>realização</w:t>
      </w:r>
      <w:proofErr w:type="spellEnd"/>
      <w:r>
        <w:rPr>
          <w:rFonts w:ascii="TimesNewRomanPSMT" w:hAnsi="TimesNewRomanPSMT"/>
          <w:sz w:val="22"/>
          <w:szCs w:val="22"/>
        </w:rPr>
        <w:t xml:space="preserve"> de </w:t>
      </w:r>
      <w:proofErr w:type="spellStart"/>
      <w:r>
        <w:rPr>
          <w:rFonts w:ascii="TimesNewRomanPSMT" w:hAnsi="TimesNewRomanPSMT"/>
          <w:sz w:val="22"/>
          <w:szCs w:val="22"/>
        </w:rPr>
        <w:t>serviços</w:t>
      </w:r>
      <w:proofErr w:type="spellEnd"/>
      <w:r>
        <w:rPr>
          <w:rFonts w:ascii="TimesNewRomanPSMT" w:hAnsi="TimesNewRomanPSMT"/>
          <w:sz w:val="22"/>
          <w:szCs w:val="22"/>
        </w:rPr>
        <w:t xml:space="preserve"> </w:t>
      </w:r>
      <w:proofErr w:type="spellStart"/>
      <w:r>
        <w:rPr>
          <w:rFonts w:ascii="TimesNewRomanPSMT" w:hAnsi="TimesNewRomanPSMT"/>
          <w:sz w:val="22"/>
          <w:szCs w:val="22"/>
        </w:rPr>
        <w:t>públicos</w:t>
      </w:r>
      <w:proofErr w:type="spellEnd"/>
      <w:r>
        <w:rPr>
          <w:rFonts w:ascii="TimesNewRomanPSMT" w:hAnsi="TimesNewRomanPSMT"/>
          <w:sz w:val="22"/>
          <w:szCs w:val="22"/>
        </w:rPr>
        <w:t xml:space="preserve"> que se consolida por via do compartilhamento de responsabilidades e poder descreve Coutinho et al. (2019) que, conforme </w:t>
      </w:r>
      <w:proofErr w:type="spellStart"/>
      <w:r w:rsidRPr="00E566BD">
        <w:rPr>
          <w:rFonts w:ascii="TimesNewRomanPSMT" w:hAnsi="TimesNewRomanPSMT"/>
          <w:sz w:val="22"/>
          <w:szCs w:val="22"/>
        </w:rPr>
        <w:t>Verschuere</w:t>
      </w:r>
      <w:proofErr w:type="spellEnd"/>
      <w:r w:rsidRPr="00E566BD">
        <w:rPr>
          <w:rFonts w:ascii="TimesNewRomanPSMT" w:hAnsi="TimesNewRomanPSMT"/>
          <w:sz w:val="22"/>
          <w:szCs w:val="22"/>
        </w:rPr>
        <w:t xml:space="preserve">, </w:t>
      </w:r>
      <w:proofErr w:type="spellStart"/>
      <w:r w:rsidRPr="00E566BD">
        <w:rPr>
          <w:rFonts w:ascii="TimesNewRomanPSMT" w:hAnsi="TimesNewRomanPSMT"/>
          <w:sz w:val="22"/>
          <w:szCs w:val="22"/>
        </w:rPr>
        <w:t>Brandsen</w:t>
      </w:r>
      <w:proofErr w:type="spellEnd"/>
      <w:r w:rsidRPr="00E566BD">
        <w:rPr>
          <w:rFonts w:ascii="TimesNewRomanPSMT" w:hAnsi="TimesNewRomanPSMT"/>
          <w:sz w:val="22"/>
          <w:szCs w:val="22"/>
        </w:rPr>
        <w:t xml:space="preserve">, &amp; </w:t>
      </w:r>
      <w:proofErr w:type="spellStart"/>
      <w:r w:rsidRPr="00E566BD">
        <w:rPr>
          <w:rFonts w:ascii="TimesNewRomanPSMT" w:hAnsi="TimesNewRomanPSMT"/>
          <w:sz w:val="22"/>
          <w:szCs w:val="22"/>
        </w:rPr>
        <w:t>Pestoff</w:t>
      </w:r>
      <w:proofErr w:type="spellEnd"/>
      <w:r w:rsidRPr="00E566BD">
        <w:rPr>
          <w:rFonts w:ascii="TimesNewRomanPSMT" w:hAnsi="TimesNewRomanPSMT"/>
          <w:sz w:val="22"/>
          <w:szCs w:val="22"/>
        </w:rPr>
        <w:t xml:space="preserve"> (2012)</w:t>
      </w:r>
      <w:r>
        <w:rPr>
          <w:rFonts w:ascii="TimesNewRomanPSMT" w:hAnsi="TimesNewRomanPSMT"/>
          <w:sz w:val="22"/>
          <w:szCs w:val="22"/>
        </w:rPr>
        <w:t xml:space="preserve"> Esse compartilhamento pode envolver agentes </w:t>
      </w:r>
      <w:proofErr w:type="spellStart"/>
      <w:r>
        <w:rPr>
          <w:rFonts w:ascii="TimesNewRomanPSMT" w:hAnsi="TimesNewRomanPSMT"/>
          <w:sz w:val="22"/>
          <w:szCs w:val="22"/>
        </w:rPr>
        <w:t>públicos</w:t>
      </w:r>
      <w:proofErr w:type="spellEnd"/>
      <w:r>
        <w:rPr>
          <w:rFonts w:ascii="TimesNewRomanPSMT" w:hAnsi="TimesNewRomanPSMT"/>
          <w:sz w:val="22"/>
          <w:szCs w:val="22"/>
        </w:rPr>
        <w:t xml:space="preserve">, agentes privados e o </w:t>
      </w:r>
      <w:proofErr w:type="spellStart"/>
      <w:r>
        <w:rPr>
          <w:rFonts w:ascii="TimesNewRomanPSMT" w:hAnsi="TimesNewRomanPSMT"/>
          <w:sz w:val="22"/>
          <w:szCs w:val="22"/>
        </w:rPr>
        <w:t>cidadão</w:t>
      </w:r>
      <w:proofErr w:type="spellEnd"/>
      <w:r>
        <w:rPr>
          <w:rFonts w:ascii="TimesNewRomanPSMT" w:hAnsi="TimesNewRomanPSMT"/>
          <w:sz w:val="22"/>
          <w:szCs w:val="22"/>
        </w:rPr>
        <w:t xml:space="preserve">. </w:t>
      </w:r>
    </w:p>
    <w:p w14:paraId="1B89F2D7" w14:textId="271CC6D0" w:rsidR="00DF4690" w:rsidRDefault="00DF4690" w:rsidP="00E566BD">
      <w:pPr>
        <w:pStyle w:val="NormalWeb"/>
        <w:jc w:val="both"/>
        <w:rPr>
          <w:rFonts w:ascii="TimesNewRomanPSMT" w:hAnsi="TimesNewRomanPSMT"/>
          <w:sz w:val="22"/>
          <w:szCs w:val="22"/>
        </w:rPr>
      </w:pPr>
      <w:r>
        <w:rPr>
          <w:rFonts w:ascii="TimesNewRomanPSMT" w:hAnsi="TimesNewRomanPSMT"/>
          <w:sz w:val="22"/>
          <w:szCs w:val="22"/>
        </w:rPr>
        <w:t xml:space="preserve">Os governos dispões de grandes valores financeiros para realizar Tratamento Fora de </w:t>
      </w:r>
      <w:proofErr w:type="spellStart"/>
      <w:r>
        <w:rPr>
          <w:rFonts w:ascii="TimesNewRomanPSMT" w:hAnsi="TimesNewRomanPSMT"/>
          <w:sz w:val="22"/>
          <w:szCs w:val="22"/>
        </w:rPr>
        <w:t>Domício</w:t>
      </w:r>
      <w:proofErr w:type="spellEnd"/>
      <w:r>
        <w:rPr>
          <w:rFonts w:ascii="TimesNewRomanPSMT" w:hAnsi="TimesNewRomanPSMT"/>
          <w:sz w:val="22"/>
          <w:szCs w:val="22"/>
        </w:rPr>
        <w:t xml:space="preserve"> (TFD). </w:t>
      </w:r>
      <w:r w:rsidR="00F01426">
        <w:rPr>
          <w:rFonts w:ascii="TimesNewRomanPSMT" w:hAnsi="TimesNewRomanPSMT"/>
          <w:sz w:val="22"/>
          <w:szCs w:val="22"/>
        </w:rPr>
        <w:t xml:space="preserve">Estudos realizados pela </w:t>
      </w:r>
      <w:proofErr w:type="spellStart"/>
      <w:r w:rsidR="00F01426">
        <w:rPr>
          <w:rFonts w:ascii="TimesNewRomanPSMT" w:hAnsi="TimesNewRomanPSMT"/>
          <w:sz w:val="22"/>
          <w:szCs w:val="22"/>
        </w:rPr>
        <w:t>própria</w:t>
      </w:r>
      <w:proofErr w:type="spellEnd"/>
      <w:r w:rsidR="00F01426">
        <w:rPr>
          <w:rFonts w:ascii="TimesNewRomanPSMT" w:hAnsi="TimesNewRomanPSMT"/>
          <w:sz w:val="22"/>
          <w:szCs w:val="22"/>
        </w:rPr>
        <w:t xml:space="preserve"> </w:t>
      </w:r>
      <w:r w:rsidR="00F01426" w:rsidRPr="00792EA3">
        <w:rPr>
          <w:rFonts w:ascii="TimesNewRomanPSMT" w:hAnsi="TimesNewRomanPSMT"/>
          <w:sz w:val="22"/>
          <w:szCs w:val="22"/>
        </w:rPr>
        <w:t>COSEMS</w:t>
      </w:r>
      <w:r w:rsidR="00F01426">
        <w:rPr>
          <w:rFonts w:ascii="TimesNewRomanPSMT" w:hAnsi="TimesNewRomanPSMT"/>
          <w:sz w:val="22"/>
          <w:szCs w:val="22"/>
        </w:rPr>
        <w:t xml:space="preserve"> mostraram que em 2016 o estado do Pará destinou cerca de cinquenta </w:t>
      </w:r>
      <w:proofErr w:type="spellStart"/>
      <w:r w:rsidR="00F01426">
        <w:rPr>
          <w:rFonts w:ascii="TimesNewRomanPSMT" w:hAnsi="TimesNewRomanPSMT"/>
          <w:sz w:val="22"/>
          <w:szCs w:val="22"/>
        </w:rPr>
        <w:t>milhões</w:t>
      </w:r>
      <w:proofErr w:type="spellEnd"/>
      <w:r w:rsidR="00F01426">
        <w:rPr>
          <w:rFonts w:ascii="TimesNewRomanPSMT" w:hAnsi="TimesNewRomanPSMT"/>
          <w:sz w:val="22"/>
          <w:szCs w:val="22"/>
        </w:rPr>
        <w:t xml:space="preserve"> de reais com TFD. </w:t>
      </w:r>
      <w:r>
        <w:rPr>
          <w:rFonts w:ascii="TimesNewRomanPSMT" w:hAnsi="TimesNewRomanPSMT"/>
          <w:sz w:val="22"/>
          <w:szCs w:val="22"/>
        </w:rPr>
        <w:t>Segue o relato de Coutinho et al. (2019):</w:t>
      </w:r>
    </w:p>
    <w:p w14:paraId="2CD089F6" w14:textId="4F94AA77" w:rsidR="00DF4690" w:rsidRPr="00040B39" w:rsidRDefault="00DF4690" w:rsidP="00DF4690">
      <w:pPr>
        <w:pStyle w:val="NormalWeb"/>
        <w:ind w:left="3402"/>
        <w:jc w:val="both"/>
        <w:rPr>
          <w:rFonts w:ascii="TimesNewRomanPSMT" w:hAnsi="TimesNewRomanPSMT"/>
          <w:sz w:val="20"/>
          <w:szCs w:val="20"/>
        </w:rPr>
      </w:pPr>
      <w:r w:rsidRPr="00040B39">
        <w:rPr>
          <w:rFonts w:ascii="TimesNewRomanPSMT" w:hAnsi="TimesNewRomanPSMT"/>
          <w:sz w:val="20"/>
          <w:szCs w:val="20"/>
        </w:rPr>
        <w:t>“</w:t>
      </w:r>
      <w:r w:rsidR="00F01426" w:rsidRPr="00040B39">
        <w:rPr>
          <w:rFonts w:ascii="TimesNewRomanPSMT" w:hAnsi="TimesNewRomanPSMT"/>
          <w:sz w:val="20"/>
          <w:szCs w:val="20"/>
        </w:rPr>
        <w:t xml:space="preserve">Muitas vezes o paciente viajava por até doze horas, de barco, doente, apenas para realizar a primeira consulta, onde o </w:t>
      </w:r>
      <w:proofErr w:type="spellStart"/>
      <w:r w:rsidR="00F01426" w:rsidRPr="00040B39">
        <w:rPr>
          <w:rFonts w:ascii="TimesNewRomanPSMT" w:hAnsi="TimesNewRomanPSMT"/>
          <w:sz w:val="20"/>
          <w:szCs w:val="20"/>
        </w:rPr>
        <w:t>médico</w:t>
      </w:r>
      <w:proofErr w:type="spellEnd"/>
      <w:r w:rsidR="00F01426" w:rsidRPr="00040B39">
        <w:rPr>
          <w:rFonts w:ascii="TimesNewRomanPSMT" w:hAnsi="TimesNewRomanPSMT"/>
          <w:sz w:val="20"/>
          <w:szCs w:val="20"/>
        </w:rPr>
        <w:t xml:space="preserve">, basicamente, realizava a anamnese (entrevista com o paciente) e solicitava os exames para posterior retorno. O Conselho percebeu que o enorme montante de recursos, destinado ao deslocamento do paciente, poderia ser melhor aplicado, se houvessem polos de telemedicina </w:t>
      </w:r>
      <w:proofErr w:type="spellStart"/>
      <w:r w:rsidR="00F01426" w:rsidRPr="00040B39">
        <w:rPr>
          <w:rFonts w:ascii="TimesNewRomanPSMT" w:hAnsi="TimesNewRomanPSMT"/>
          <w:sz w:val="20"/>
          <w:szCs w:val="20"/>
        </w:rPr>
        <w:t>distribuídos</w:t>
      </w:r>
      <w:proofErr w:type="spellEnd"/>
      <w:r w:rsidR="00F01426" w:rsidRPr="00040B39">
        <w:rPr>
          <w:rFonts w:ascii="TimesNewRomanPSMT" w:hAnsi="TimesNewRomanPSMT"/>
          <w:sz w:val="20"/>
          <w:szCs w:val="20"/>
        </w:rPr>
        <w:t xml:space="preserve"> no interior do estado</w:t>
      </w:r>
      <w:r w:rsidRPr="00040B39">
        <w:rPr>
          <w:rFonts w:ascii="TimesNewRomanPSMT" w:hAnsi="TimesNewRomanPSMT"/>
          <w:sz w:val="20"/>
          <w:szCs w:val="20"/>
        </w:rPr>
        <w:t>”</w:t>
      </w:r>
      <w:r w:rsidR="00F01426" w:rsidRPr="00040B39">
        <w:rPr>
          <w:rFonts w:ascii="TimesNewRomanPSMT" w:hAnsi="TimesNewRomanPSMT"/>
          <w:sz w:val="20"/>
          <w:szCs w:val="20"/>
        </w:rPr>
        <w:t xml:space="preserve">. </w:t>
      </w:r>
    </w:p>
    <w:p w14:paraId="7BD1A5A5" w14:textId="2414CE44" w:rsidR="00E566BD" w:rsidRDefault="00DF4690" w:rsidP="00040B39">
      <w:pPr>
        <w:pStyle w:val="NormalWeb"/>
        <w:jc w:val="both"/>
        <w:rPr>
          <w:rFonts w:ascii="TimesNewRomanPSMT" w:hAnsi="TimesNewRomanPSMT"/>
        </w:rPr>
      </w:pPr>
      <w:proofErr w:type="spellStart"/>
      <w:r w:rsidRPr="00792EA3">
        <w:rPr>
          <w:rFonts w:ascii="TimesNewRomanPSMT" w:hAnsi="TimesNewRomanPSMT"/>
        </w:rPr>
        <w:t>Alperstedt</w:t>
      </w:r>
      <w:proofErr w:type="spellEnd"/>
      <w:r w:rsidRPr="00792EA3">
        <w:rPr>
          <w:rFonts w:ascii="TimesNewRomanPSMT" w:hAnsi="TimesNewRomanPSMT"/>
        </w:rPr>
        <w:t xml:space="preserve"> Neto, </w:t>
      </w:r>
      <w:proofErr w:type="spellStart"/>
      <w:r w:rsidRPr="00792EA3">
        <w:rPr>
          <w:rFonts w:ascii="TimesNewRomanPSMT" w:hAnsi="TimesNewRomanPSMT"/>
        </w:rPr>
        <w:t>Rolt</w:t>
      </w:r>
      <w:proofErr w:type="spellEnd"/>
      <w:r w:rsidRPr="00792EA3">
        <w:rPr>
          <w:rFonts w:ascii="TimesNewRomanPSMT" w:hAnsi="TimesNewRomanPSMT"/>
        </w:rPr>
        <w:t xml:space="preserve"> e </w:t>
      </w:r>
      <w:proofErr w:type="spellStart"/>
      <w:r w:rsidRPr="00792EA3">
        <w:rPr>
          <w:rFonts w:ascii="TimesNewRomanPSMT" w:hAnsi="TimesNewRomanPSMT"/>
        </w:rPr>
        <w:t>Alperstedt</w:t>
      </w:r>
      <w:proofErr w:type="spellEnd"/>
      <w:r w:rsidRPr="00792EA3">
        <w:rPr>
          <w:rFonts w:ascii="TimesNewRomanPSMT" w:hAnsi="TimesNewRomanPSMT"/>
        </w:rPr>
        <w:t xml:space="preserve"> (2018</w:t>
      </w:r>
      <w:r w:rsidRPr="00040B39">
        <w:rPr>
          <w:rFonts w:ascii="TimesNewRomanPSMT" w:hAnsi="TimesNewRomanPSMT"/>
        </w:rPr>
        <w:t xml:space="preserve">), discute que </w:t>
      </w:r>
      <w:r w:rsidR="00F01426" w:rsidRPr="00040B39">
        <w:rPr>
          <w:rFonts w:ascii="TimesNewRomanPSMT" w:hAnsi="TimesNewRomanPSMT"/>
        </w:rPr>
        <w:t xml:space="preserve">havendo atendimentos diretamente nos </w:t>
      </w:r>
      <w:r w:rsidR="00795CE0" w:rsidRPr="00040B39">
        <w:rPr>
          <w:rFonts w:ascii="TimesNewRomanPSMT" w:hAnsi="TimesNewRomanPSMT"/>
        </w:rPr>
        <w:t>munícipios</w:t>
      </w:r>
      <w:r w:rsidR="00F01426" w:rsidRPr="00040B39">
        <w:rPr>
          <w:rFonts w:ascii="TimesNewRomanPSMT" w:hAnsi="TimesNewRomanPSMT"/>
        </w:rPr>
        <w:t xml:space="preserve"> de </w:t>
      </w:r>
      <w:r w:rsidR="00795CE0" w:rsidRPr="00040B39">
        <w:rPr>
          <w:rFonts w:ascii="TimesNewRomanPSMT" w:hAnsi="TimesNewRomanPSMT"/>
        </w:rPr>
        <w:t>domicílio</w:t>
      </w:r>
      <w:r w:rsidR="00F01426" w:rsidRPr="00040B39">
        <w:rPr>
          <w:rFonts w:ascii="TimesNewRomanPSMT" w:hAnsi="TimesNewRomanPSMT"/>
        </w:rPr>
        <w:t xml:space="preserve"> dos pacientes, ou nas proximidades dos mesmos, torna-se mais </w:t>
      </w:r>
      <w:proofErr w:type="spellStart"/>
      <w:r w:rsidR="00F01426" w:rsidRPr="00040B39">
        <w:rPr>
          <w:rFonts w:ascii="TimesNewRomanPSMT" w:hAnsi="TimesNewRomanPSMT"/>
        </w:rPr>
        <w:t>viável</w:t>
      </w:r>
      <w:proofErr w:type="spellEnd"/>
      <w:r w:rsidR="00F01426" w:rsidRPr="00040B39">
        <w:rPr>
          <w:rFonts w:ascii="TimesNewRomanPSMT" w:hAnsi="TimesNewRomanPSMT"/>
        </w:rPr>
        <w:t xml:space="preserve">, à </w:t>
      </w:r>
      <w:r w:rsidR="00795CE0" w:rsidRPr="00040B39">
        <w:rPr>
          <w:rFonts w:ascii="TimesNewRomanPSMT" w:hAnsi="TimesNewRomanPSMT"/>
        </w:rPr>
        <w:t>administração</w:t>
      </w:r>
      <w:r w:rsidR="00F01426" w:rsidRPr="00040B39">
        <w:rPr>
          <w:rFonts w:ascii="TimesNewRomanPSMT" w:hAnsi="TimesNewRomanPSMT"/>
        </w:rPr>
        <w:t xml:space="preserve"> local, a </w:t>
      </w:r>
      <w:r w:rsidR="00795CE0" w:rsidRPr="00040B39">
        <w:rPr>
          <w:rFonts w:ascii="TimesNewRomanPSMT" w:hAnsi="TimesNewRomanPSMT"/>
        </w:rPr>
        <w:t>disponibilização</w:t>
      </w:r>
      <w:r w:rsidR="00F01426" w:rsidRPr="00040B39">
        <w:rPr>
          <w:rFonts w:ascii="TimesNewRomanPSMT" w:hAnsi="TimesNewRomanPSMT"/>
        </w:rPr>
        <w:t xml:space="preserve"> de uma infraestrutura com acessibilidade</w:t>
      </w:r>
      <w:r w:rsidRPr="00040B39">
        <w:rPr>
          <w:rFonts w:ascii="TimesNewRomanPSMT" w:hAnsi="TimesNewRomanPSMT"/>
        </w:rPr>
        <w:t>.</w:t>
      </w:r>
      <w:r w:rsidR="00F01426" w:rsidRPr="00040B39">
        <w:rPr>
          <w:rFonts w:ascii="TimesNewRomanPSMT" w:hAnsi="TimesNewRomanPSMT"/>
        </w:rPr>
        <w:t xml:space="preserve"> </w:t>
      </w:r>
    </w:p>
    <w:p w14:paraId="0E2EFB57" w14:textId="1BD6D3EF" w:rsidR="00F01426" w:rsidRPr="00040B39" w:rsidRDefault="00DF4690" w:rsidP="00040B39">
      <w:pPr>
        <w:pStyle w:val="NormalWeb"/>
        <w:jc w:val="both"/>
        <w:rPr>
          <w:rFonts w:ascii="TimesNewRomanPSMT" w:hAnsi="TimesNewRomanPSMT"/>
        </w:rPr>
      </w:pPr>
      <w:r w:rsidRPr="00040B39">
        <w:rPr>
          <w:rFonts w:ascii="TimesNewRomanPSMT" w:hAnsi="TimesNewRomanPSMT"/>
        </w:rPr>
        <w:t>Para exemplo de viabilidade do que estamos discutindo, ainda que em um estado desfavorável</w:t>
      </w:r>
      <w:r w:rsidR="00040B39" w:rsidRPr="00040B39">
        <w:rPr>
          <w:rFonts w:ascii="TimesNewRomanPSMT" w:hAnsi="TimesNewRomanPSMT"/>
        </w:rPr>
        <w:t xml:space="preserve"> em várias área de atuação do poder público</w:t>
      </w:r>
      <w:r w:rsidRPr="00040B39">
        <w:rPr>
          <w:rFonts w:ascii="TimesNewRomanPSMT" w:hAnsi="TimesNewRomanPSMT"/>
        </w:rPr>
        <w:t xml:space="preserve">, </w:t>
      </w:r>
      <w:r w:rsidR="00040B39" w:rsidRPr="00040B39">
        <w:rPr>
          <w:rFonts w:ascii="TimesNewRomanPSMT" w:hAnsi="TimesNewRomanPSMT"/>
        </w:rPr>
        <w:t>podemos relatar que n</w:t>
      </w:r>
      <w:r w:rsidRPr="00040B39">
        <w:rPr>
          <w:rFonts w:ascii="TimesNewRomanPSMT" w:hAnsi="TimesNewRomanPSMT"/>
        </w:rPr>
        <w:t>o estado do Pará</w:t>
      </w:r>
      <w:r w:rsidR="00040B39" w:rsidRPr="00040B39">
        <w:rPr>
          <w:rFonts w:ascii="TimesNewRomanPSMT" w:hAnsi="TimesNewRomanPSMT"/>
        </w:rPr>
        <w:t xml:space="preserve"> u</w:t>
      </w:r>
      <w:r w:rsidR="00F01426" w:rsidRPr="00040B39">
        <w:rPr>
          <w:rFonts w:ascii="TimesNewRomanPSMT" w:hAnsi="TimesNewRomanPSMT"/>
        </w:rPr>
        <w:t xml:space="preserve">ma vez constatada a necessidade de ajustes no procedimento de </w:t>
      </w:r>
      <w:r w:rsidR="00795CE0" w:rsidRPr="00040B39">
        <w:rPr>
          <w:rFonts w:ascii="TimesNewRomanPSMT" w:hAnsi="TimesNewRomanPSMT"/>
        </w:rPr>
        <w:t>prestação</w:t>
      </w:r>
      <w:r w:rsidR="00F01426" w:rsidRPr="00040B39">
        <w:rPr>
          <w:rFonts w:ascii="TimesNewRomanPSMT" w:hAnsi="TimesNewRomanPSMT"/>
        </w:rPr>
        <w:t xml:space="preserve"> dos </w:t>
      </w:r>
      <w:r w:rsidR="00795CE0" w:rsidRPr="00040B39">
        <w:rPr>
          <w:rFonts w:ascii="TimesNewRomanPSMT" w:hAnsi="TimesNewRomanPSMT"/>
        </w:rPr>
        <w:t>serviços</w:t>
      </w:r>
      <w:r w:rsidR="00F01426" w:rsidRPr="00040B39">
        <w:rPr>
          <w:rFonts w:ascii="TimesNewRomanPSMT" w:hAnsi="TimesNewRomanPSMT"/>
        </w:rPr>
        <w:t xml:space="preserve"> </w:t>
      </w:r>
      <w:r w:rsidR="00795CE0" w:rsidRPr="00040B39">
        <w:rPr>
          <w:rFonts w:ascii="TimesNewRomanPSMT" w:hAnsi="TimesNewRomanPSMT"/>
        </w:rPr>
        <w:t>médicos</w:t>
      </w:r>
      <w:r w:rsidR="00F01426" w:rsidRPr="00040B39">
        <w:rPr>
          <w:rFonts w:ascii="TimesNewRomanPSMT" w:hAnsi="TimesNewRomanPSMT"/>
        </w:rPr>
        <w:t xml:space="preserve"> em </w:t>
      </w:r>
      <w:r w:rsidR="00795CE0" w:rsidRPr="00040B39">
        <w:rPr>
          <w:rFonts w:ascii="TimesNewRomanPSMT" w:hAnsi="TimesNewRomanPSMT"/>
        </w:rPr>
        <w:t>áreas</w:t>
      </w:r>
      <w:r w:rsidR="00F01426" w:rsidRPr="00040B39">
        <w:rPr>
          <w:rFonts w:ascii="TimesNewRomanPSMT" w:hAnsi="TimesNewRomanPSMT"/>
        </w:rPr>
        <w:t xml:space="preserve"> remotas do estado, elaborou-se o projeto de atendimento via telemedicina que foi totalmente concebido a partir das diretrizes do Conselho Federal de Medicina (</w:t>
      </w:r>
      <w:r w:rsidR="00795CE0" w:rsidRPr="00040B39">
        <w:rPr>
          <w:rFonts w:ascii="TimesNewRomanPSMT" w:hAnsi="TimesNewRomanPSMT"/>
        </w:rPr>
        <w:t>Resolução</w:t>
      </w:r>
      <w:r w:rsidR="00F01426" w:rsidRPr="00040B39">
        <w:rPr>
          <w:rFonts w:ascii="TimesNewRomanPSMT" w:hAnsi="TimesNewRomanPSMT"/>
        </w:rPr>
        <w:t xml:space="preserve"> CFM no 1.643, 2002), tanto no aspecto da </w:t>
      </w:r>
      <w:r w:rsidR="00795CE0" w:rsidRPr="00040B39">
        <w:rPr>
          <w:rFonts w:ascii="TimesNewRomanPSMT" w:hAnsi="TimesNewRomanPSMT"/>
        </w:rPr>
        <w:t>segurança</w:t>
      </w:r>
      <w:r w:rsidR="00F01426" w:rsidRPr="00040B39">
        <w:rPr>
          <w:rFonts w:ascii="TimesNewRomanPSMT" w:hAnsi="TimesNewRomanPSMT"/>
        </w:rPr>
        <w:t xml:space="preserve">, relativo à </w:t>
      </w:r>
      <w:r w:rsidR="00795CE0" w:rsidRPr="00040B39">
        <w:rPr>
          <w:rFonts w:ascii="TimesNewRomanPSMT" w:hAnsi="TimesNewRomanPSMT"/>
        </w:rPr>
        <w:t>gestão</w:t>
      </w:r>
      <w:r w:rsidR="00F01426" w:rsidRPr="00040B39">
        <w:rPr>
          <w:rFonts w:ascii="TimesNewRomanPSMT" w:hAnsi="TimesNewRomanPSMT"/>
        </w:rPr>
        <w:t xml:space="preserve"> e </w:t>
      </w:r>
      <w:r w:rsidR="00795CE0" w:rsidRPr="00040B39">
        <w:rPr>
          <w:rFonts w:ascii="TimesNewRomanPSMT" w:hAnsi="TimesNewRomanPSMT"/>
        </w:rPr>
        <w:t>preservação</w:t>
      </w:r>
      <w:r w:rsidR="00F01426" w:rsidRPr="00040B39">
        <w:rPr>
          <w:rFonts w:ascii="TimesNewRomanPSMT" w:hAnsi="TimesNewRomanPSMT"/>
        </w:rPr>
        <w:t xml:space="preserve"> dos dados do paciente, quanto no protocolo de funcionamento do </w:t>
      </w:r>
      <w:r w:rsidR="00795CE0" w:rsidRPr="00040B39">
        <w:rPr>
          <w:rFonts w:ascii="TimesNewRomanPSMT" w:hAnsi="TimesNewRomanPSMT"/>
        </w:rPr>
        <w:t>próprio</w:t>
      </w:r>
      <w:r w:rsidR="00F01426" w:rsidRPr="00040B39">
        <w:rPr>
          <w:rFonts w:ascii="TimesNewRomanPSMT" w:hAnsi="TimesNewRomanPSMT"/>
        </w:rPr>
        <w:t xml:space="preserve"> </w:t>
      </w:r>
      <w:r w:rsidR="00795CE0" w:rsidRPr="00040B39">
        <w:rPr>
          <w:rFonts w:ascii="TimesNewRomanPSMT" w:hAnsi="TimesNewRomanPSMT"/>
        </w:rPr>
        <w:t>serviço</w:t>
      </w:r>
      <w:r w:rsidR="00040B39" w:rsidRPr="00040B39">
        <w:rPr>
          <w:rFonts w:ascii="TimesNewRomanPSMT" w:hAnsi="TimesNewRomanPSMT"/>
        </w:rPr>
        <w:t xml:space="preserve"> (Coutinho, 2019).</w:t>
      </w:r>
    </w:p>
    <w:p w14:paraId="711E8C37" w14:textId="1DC55605" w:rsidR="00040B39" w:rsidRPr="00040B39" w:rsidRDefault="00040B39" w:rsidP="00040B39">
      <w:pPr>
        <w:pStyle w:val="NormalWeb"/>
        <w:jc w:val="both"/>
        <w:rPr>
          <w:rFonts w:ascii="TimesNewRomanPSMT" w:hAnsi="TimesNewRomanPSMT"/>
        </w:rPr>
      </w:pPr>
      <w:r w:rsidRPr="00040B39">
        <w:rPr>
          <w:rFonts w:ascii="TimesNewRomanPSMT" w:hAnsi="TimesNewRomanPSMT"/>
        </w:rPr>
        <w:lastRenderedPageBreak/>
        <w:t xml:space="preserve">Observa-se uma grande evolução no atendimento médico à população que mora em áreas distantes da capital. Esse tipo de ação é comprovadamente </w:t>
      </w:r>
      <w:proofErr w:type="gramStart"/>
      <w:r w:rsidRPr="00040B39">
        <w:rPr>
          <w:rFonts w:ascii="TimesNewRomanPSMT" w:hAnsi="TimesNewRomanPSMT"/>
        </w:rPr>
        <w:t>viá</w:t>
      </w:r>
      <w:r>
        <w:rPr>
          <w:rFonts w:ascii="TimesNewRomanPSMT" w:hAnsi="TimesNewRomanPSMT"/>
        </w:rPr>
        <w:t>vel</w:t>
      </w:r>
      <w:proofErr w:type="gramEnd"/>
      <w:r>
        <w:rPr>
          <w:rFonts w:ascii="TimesNewRomanPSMT" w:hAnsi="TimesNewRomanPSMT"/>
        </w:rPr>
        <w:t xml:space="preserve"> </w:t>
      </w:r>
      <w:r w:rsidRPr="00040B39">
        <w:rPr>
          <w:rFonts w:ascii="TimesNewRomanPSMT" w:hAnsi="TimesNewRomanPSMT"/>
        </w:rPr>
        <w:t xml:space="preserve">porém depende muitos de quem está à frente da gestão </w:t>
      </w:r>
      <w:r>
        <w:rPr>
          <w:rFonts w:ascii="TimesNewRomanPSMT" w:hAnsi="TimesNewRomanPSMT"/>
        </w:rPr>
        <w:t>e de suas tomada de decisão.</w:t>
      </w:r>
    </w:p>
    <w:p w14:paraId="2FF9FE39" w14:textId="77777777" w:rsidR="001F389D" w:rsidRDefault="001F389D">
      <w:pPr>
        <w:jc w:val="both"/>
      </w:pPr>
    </w:p>
    <w:p w14:paraId="167A6E14" w14:textId="77777777" w:rsidR="00CC4504" w:rsidRDefault="00317C0A">
      <w:pPr>
        <w:jc w:val="both"/>
        <w:rPr>
          <w:b/>
        </w:rPr>
      </w:pPr>
      <w:r>
        <w:rPr>
          <w:b/>
        </w:rPr>
        <w:t>Gestão</w:t>
      </w:r>
    </w:p>
    <w:p w14:paraId="71DDC117" w14:textId="77777777" w:rsidR="00CC4504" w:rsidRPr="00464027" w:rsidRDefault="00CC4504">
      <w:pPr>
        <w:jc w:val="both"/>
        <w:rPr>
          <w:b/>
          <w:color w:val="000000" w:themeColor="text1"/>
        </w:rPr>
      </w:pPr>
    </w:p>
    <w:p w14:paraId="634588AA" w14:textId="77777777" w:rsidR="00CC4504" w:rsidRPr="00464027" w:rsidRDefault="00317C0A">
      <w:pPr>
        <w:jc w:val="both"/>
        <w:rPr>
          <w:color w:val="000000" w:themeColor="text1"/>
        </w:rPr>
      </w:pPr>
      <w:r w:rsidRPr="00464027">
        <w:rPr>
          <w:color w:val="000000" w:themeColor="text1"/>
        </w:rPr>
        <w:tab/>
      </w:r>
      <w:r w:rsidRPr="00464027">
        <w:rPr>
          <w:color w:val="000000" w:themeColor="text1"/>
        </w:rPr>
        <w:tab/>
        <w:t xml:space="preserve"> </w:t>
      </w:r>
      <w:r w:rsidRPr="00464027">
        <w:rPr>
          <w:color w:val="000000" w:themeColor="text1"/>
        </w:rPr>
        <w:tab/>
        <w:t xml:space="preserve"> </w:t>
      </w:r>
      <w:r w:rsidRPr="00464027">
        <w:rPr>
          <w:color w:val="000000" w:themeColor="text1"/>
        </w:rPr>
        <w:tab/>
        <w:t xml:space="preserve"> </w:t>
      </w:r>
      <w:r w:rsidRPr="00464027">
        <w:rPr>
          <w:color w:val="000000" w:themeColor="text1"/>
        </w:rPr>
        <w:tab/>
      </w:r>
      <w:r w:rsidRPr="00464027">
        <w:rPr>
          <w:color w:val="000000" w:themeColor="text1"/>
        </w:rPr>
        <w:tab/>
      </w:r>
    </w:p>
    <w:p w14:paraId="3AA383DF" w14:textId="02802E32" w:rsidR="008E36E2" w:rsidRDefault="00317C0A">
      <w:pPr>
        <w:jc w:val="both"/>
      </w:pPr>
      <w:r>
        <w:t xml:space="preserve">Os estudos </w:t>
      </w:r>
      <w:r w:rsidR="00600EAB">
        <w:t>acerca do</w:t>
      </w:r>
      <w:r>
        <w:t xml:space="preserve"> processo decisório organizacional t</w:t>
      </w:r>
      <w:r w:rsidR="004B1ED2">
        <w:t>ê</w:t>
      </w:r>
      <w:r>
        <w:t>m se intensificado nos últimos anos. Cada vez mais, as organizações necessitam de decisões acertadas</w:t>
      </w:r>
      <w:r w:rsidR="00600EAB">
        <w:t>,</w:t>
      </w:r>
      <w:r>
        <w:t xml:space="preserve"> em um menor tempo. A escolha e o uso de modelos de tomada de</w:t>
      </w:r>
      <w:r w:rsidR="00B04FBB">
        <w:t xml:space="preserve"> </w:t>
      </w:r>
      <w:r w:rsidR="004B1ED2">
        <w:t>decisão</w:t>
      </w:r>
      <w:r>
        <w:t xml:space="preserve"> proporciona</w:t>
      </w:r>
      <w:r w:rsidR="002F7759">
        <w:t>m</w:t>
      </w:r>
      <w:r>
        <w:t xml:space="preserve"> aos gestores uma melhor compreensão da estrutura organizacional e das </w:t>
      </w:r>
      <w:r w:rsidR="004B1ED2">
        <w:t>relações</w:t>
      </w:r>
      <w:r>
        <w:t xml:space="preserve"> complexas existentes </w:t>
      </w:r>
      <w:r w:rsidR="00600EAB">
        <w:t xml:space="preserve">nos </w:t>
      </w:r>
      <w:r>
        <w:t>processos.</w:t>
      </w:r>
      <w:r w:rsidR="008E36E2">
        <w:t xml:space="preserve"> A tomada de decisão é provocada por uma necessidade de escolha, </w:t>
      </w:r>
      <w:r w:rsidR="001564EE">
        <w:t xml:space="preserve">e </w:t>
      </w:r>
      <w:r w:rsidR="008E36E2">
        <w:t xml:space="preserve">se faz necessária quando se precisa escolher a direção de uma ação. </w:t>
      </w:r>
    </w:p>
    <w:p w14:paraId="15853C7E" w14:textId="0DE92750" w:rsidR="008E36E2" w:rsidRDefault="00317C0A">
      <w:pPr>
        <w:jc w:val="both"/>
      </w:pPr>
      <w:r>
        <w:t>Com o crescente avanço em tecnologias digitais e eletrônicas, cada vez mais dinâmica e presente no cotidiano das pessoas, tem</w:t>
      </w:r>
      <w:r w:rsidR="00600EAB" w:rsidRPr="00464027">
        <w:rPr>
          <w:color w:val="000000" w:themeColor="text1"/>
        </w:rPr>
        <w:t>-se</w:t>
      </w:r>
      <w:r w:rsidRPr="00464027">
        <w:rPr>
          <w:color w:val="000000" w:themeColor="text1"/>
        </w:rPr>
        <w:t xml:space="preserve"> </w:t>
      </w:r>
      <w:r>
        <w:t>a facilidade d</w:t>
      </w:r>
      <w:r w:rsidR="00B04FBB">
        <w:t>a</w:t>
      </w:r>
      <w:r>
        <w:t xml:space="preserve"> coleta de dados a todo momento por diversos meios</w:t>
      </w:r>
      <w:r w:rsidR="00600EAB">
        <w:t>,</w:t>
      </w:r>
      <w:r>
        <w:t xml:space="preserve"> como aparelhos celulares,</w:t>
      </w:r>
      <w:r w:rsidR="00600EAB">
        <w:t xml:space="preserve"> </w:t>
      </w:r>
      <w:r>
        <w:t xml:space="preserve">dispositivos </w:t>
      </w:r>
      <w:proofErr w:type="spellStart"/>
      <w:r>
        <w:t>wifi</w:t>
      </w:r>
      <w:proofErr w:type="spellEnd"/>
      <w:r>
        <w:t xml:space="preserve">, </w:t>
      </w:r>
      <w:proofErr w:type="spellStart"/>
      <w:r>
        <w:t>Rfid</w:t>
      </w:r>
      <w:proofErr w:type="spellEnd"/>
      <w:r>
        <w:t>, sensores</w:t>
      </w:r>
      <w:r w:rsidR="00600EAB">
        <w:t xml:space="preserve"> etc</w:t>
      </w:r>
      <w:r>
        <w:t>. Esses dados podem gerar informação que é a base, o recurso fundamental para uma melhor aplicabilidade de métodos e técnicas no processo de tomada de decisão organizacional.</w:t>
      </w:r>
      <w:r w:rsidR="00600EAB">
        <w:t xml:space="preserve"> </w:t>
      </w:r>
    </w:p>
    <w:p w14:paraId="59774850" w14:textId="4495E953" w:rsidR="008E36E2" w:rsidRDefault="00317C0A">
      <w:pPr>
        <w:jc w:val="both"/>
      </w:pPr>
      <w:proofErr w:type="spellStart"/>
      <w:r>
        <w:t>Brookes</w:t>
      </w:r>
      <w:proofErr w:type="spellEnd"/>
      <w:r>
        <w:t xml:space="preserve"> (1980) define a informação como sendo um elemento que promove transformações nas estruturas do indivíduo, sendo essas estruturas de caráter subjetivo ou objetivo. Para Hayes (1986) informação é uma propriedade dos dados resultante de ou produzida por um processo realizado sobre os dados. O processo pode ser simplesmente a transmissão de dados (em cujo caso são aplicáveis a definição e a medida utilizadas na teoria da comunicação); pode ser a seleção de dados; pode ser a organização de dados; pode ser a análise de dados.</w:t>
      </w:r>
    </w:p>
    <w:p w14:paraId="6BC5B570" w14:textId="1648EDA6" w:rsidR="00CC4504" w:rsidRDefault="00317C0A">
      <w:pPr>
        <w:jc w:val="both"/>
      </w:pPr>
      <w:r>
        <w:t xml:space="preserve">A </w:t>
      </w:r>
      <w:r w:rsidR="001564EE">
        <w:t>organização</w:t>
      </w:r>
      <w:r>
        <w:t xml:space="preserve"> que </w:t>
      </w:r>
      <w:r w:rsidR="001564EE">
        <w:t>não</w:t>
      </w:r>
      <w:r>
        <w:t xml:space="preserve"> tem </w:t>
      </w:r>
      <w:r w:rsidR="001564EE">
        <w:t>informação</w:t>
      </w:r>
      <w:r>
        <w:t xml:space="preserve"> para subsidiar suas </w:t>
      </w:r>
      <w:r w:rsidR="001564EE">
        <w:t>decisões</w:t>
      </w:r>
      <w:r>
        <w:t xml:space="preserve"> </w:t>
      </w:r>
      <w:r w:rsidR="001564EE">
        <w:t>estratégicas</w:t>
      </w:r>
      <w:r>
        <w:t xml:space="preserve">, bem como a sua </w:t>
      </w:r>
      <w:r w:rsidR="001564EE">
        <w:t>gestão</w:t>
      </w:r>
      <w:r>
        <w:t xml:space="preserve">, </w:t>
      </w:r>
      <w:r w:rsidR="001564EE">
        <w:t>estará</w:t>
      </w:r>
      <w:r>
        <w:t xml:space="preserve">́ em desvantagem em </w:t>
      </w:r>
      <w:r w:rsidR="001564EE">
        <w:t>relação</w:t>
      </w:r>
      <w:r>
        <w:t xml:space="preserve"> </w:t>
      </w:r>
      <w:r w:rsidR="001564EE">
        <w:t>às</w:t>
      </w:r>
      <w:r>
        <w:t xml:space="preserve"> outras </w:t>
      </w:r>
      <w:r w:rsidR="001564EE">
        <w:t>organizações</w:t>
      </w:r>
      <w:r>
        <w:t xml:space="preserve"> do mesmo segmento, porquanto </w:t>
      </w:r>
      <w:r w:rsidR="001564EE">
        <w:t>não</w:t>
      </w:r>
      <w:r>
        <w:t xml:space="preserve"> </w:t>
      </w:r>
      <w:r w:rsidR="001564EE">
        <w:t>será</w:t>
      </w:r>
      <w:r>
        <w:t xml:space="preserve">́ </w:t>
      </w:r>
      <w:r w:rsidR="001564EE">
        <w:t>possível</w:t>
      </w:r>
      <w:r>
        <w:t xml:space="preserve"> analisar, em um </w:t>
      </w:r>
      <w:r w:rsidR="001564EE">
        <w:t xml:space="preserve">curto espaço de </w:t>
      </w:r>
      <w:r>
        <w:t xml:space="preserve">tempo, as alternativas de </w:t>
      </w:r>
      <w:r w:rsidR="001564EE">
        <w:t>decisão</w:t>
      </w:r>
      <w:r>
        <w:t xml:space="preserve">, </w:t>
      </w:r>
      <w:r w:rsidR="001564EE">
        <w:t>além</w:t>
      </w:r>
      <w:r>
        <w:t xml:space="preserve"> de reproduzir eficazmente o resultado decorrente da </w:t>
      </w:r>
      <w:r w:rsidR="001564EE">
        <w:t>decisão</w:t>
      </w:r>
      <w:r>
        <w:t xml:space="preserve"> tomada.</w:t>
      </w:r>
      <w:r w:rsidR="001564EE">
        <w:t xml:space="preserve"> </w:t>
      </w:r>
      <w:r>
        <w:t xml:space="preserve">(Lousada &amp; </w:t>
      </w:r>
      <w:proofErr w:type="spellStart"/>
      <w:r>
        <w:t>Pomim</w:t>
      </w:r>
      <w:proofErr w:type="spellEnd"/>
      <w:r>
        <w:t xml:space="preserve"> Valentim, 2011). </w:t>
      </w:r>
      <w:proofErr w:type="spellStart"/>
      <w:r>
        <w:t>Beuren</w:t>
      </w:r>
      <w:proofErr w:type="spellEnd"/>
      <w:r>
        <w:t xml:space="preserve"> (2000, p. 20): explica “[...] o modelo de </w:t>
      </w:r>
      <w:r w:rsidR="001564EE">
        <w:t>decisão</w:t>
      </w:r>
      <w:r>
        <w:t xml:space="preserve"> adotado pelo gestor irá depender do conjunto de </w:t>
      </w:r>
      <w:r w:rsidR="001564EE">
        <w:t>variáveis</w:t>
      </w:r>
      <w:r>
        <w:t xml:space="preserve"> envolvidas, do grau de controle sobre as </w:t>
      </w:r>
      <w:r w:rsidR="001564EE">
        <w:t>variáveis</w:t>
      </w:r>
      <w:r>
        <w:t xml:space="preserve">, do </w:t>
      </w:r>
      <w:r w:rsidR="001564EE">
        <w:t>nível</w:t>
      </w:r>
      <w:r>
        <w:t xml:space="preserve"> de certeza associado à </w:t>
      </w:r>
      <w:r w:rsidR="001564EE">
        <w:t>decisão</w:t>
      </w:r>
      <w:r>
        <w:t xml:space="preserve">, dos objetivos do </w:t>
      </w:r>
      <w:proofErr w:type="spellStart"/>
      <w:r>
        <w:t>decisor</w:t>
      </w:r>
      <w:proofErr w:type="spellEnd"/>
      <w:r>
        <w:t xml:space="preserve">, entre outros”. </w:t>
      </w:r>
    </w:p>
    <w:p w14:paraId="3B16F0F5" w14:textId="1D527FC6" w:rsidR="00795CE0" w:rsidRDefault="00317C0A">
      <w:pPr>
        <w:jc w:val="both"/>
      </w:pPr>
      <w:r>
        <w:t xml:space="preserve">A busca pela informação se dá quando a pessoa procurar por informações tendo um propósito definido </w:t>
      </w:r>
      <w:r w:rsidR="00795CE0">
        <w:t xml:space="preserve">e, segundo </w:t>
      </w:r>
      <w:proofErr w:type="spellStart"/>
      <w:r w:rsidR="00795CE0">
        <w:t>Choo</w:t>
      </w:r>
      <w:proofErr w:type="spellEnd"/>
      <w:r w:rsidR="00795CE0">
        <w:t xml:space="preserve"> (2003) esta deve ser analisada em três níveis: o nível situacional, quando </w:t>
      </w:r>
      <w:proofErr w:type="gramStart"/>
      <w:r w:rsidR="00795CE0">
        <w:t>a demanda de trabalho moldam</w:t>
      </w:r>
      <w:proofErr w:type="gramEnd"/>
      <w:r w:rsidR="00795CE0">
        <w:t xml:space="preserve"> a necessidade e o uso da informação; o nível cognitivo, a informação é analisada para suprir diferentes lacunas do conhecimento e; o nível afetivo que diz respeito a como o as emoções e o estado psicológico influenciam a busca da informação. O </w:t>
      </w:r>
      <w:r>
        <w:t xml:space="preserve">uso da informação ocorre quando o indivíduo </w:t>
      </w:r>
      <w:r w:rsidR="00795CE0">
        <w:t>elenca</w:t>
      </w:r>
      <w:r>
        <w:t xml:space="preserve"> e processa a informação, </w:t>
      </w:r>
      <w:r w:rsidR="002F7759">
        <w:t xml:space="preserve">a partir de então </w:t>
      </w:r>
      <w:r>
        <w:t xml:space="preserve">muda sua capacidade de dar sentido a uma experiência ou de agir ou reagir </w:t>
      </w:r>
      <w:r w:rsidR="002F7759">
        <w:t>a partir</w:t>
      </w:r>
      <w:r>
        <w:t xml:space="preserve"> deste novo </w:t>
      </w:r>
      <w:r w:rsidR="008E36E2">
        <w:t xml:space="preserve">conhecimento. </w:t>
      </w:r>
    </w:p>
    <w:p w14:paraId="7F171262" w14:textId="1F50652E" w:rsidR="00CC4504" w:rsidRDefault="002F7759">
      <w:pPr>
        <w:jc w:val="both"/>
      </w:pPr>
      <w:proofErr w:type="spellStart"/>
      <w:r>
        <w:t>Choo</w:t>
      </w:r>
      <w:proofErr w:type="spellEnd"/>
      <w:r>
        <w:t xml:space="preserve"> (2003)</w:t>
      </w:r>
      <w:r w:rsidR="00317C0A">
        <w:t xml:space="preserve"> analisa como as pessoas buscam a informação para criar significado, construir conhecimento e tomar decisões. </w:t>
      </w:r>
      <w:r>
        <w:t xml:space="preserve"> </w:t>
      </w:r>
      <w:r w:rsidR="00317C0A">
        <w:t>Para criarem significados às informações coletadas, as pessoas muitas vezes usam como guia suas crenças ou ações. Peter Drucker (1993) observou repetidas vezes que a essência da administração está em saber aplicar o conhecimento existente da melhor maneira, para produzir novos conhecimentos. Ele acredita que o conhecimento, mais do que o capital ou o trabalho, é o único recurso</w:t>
      </w:r>
      <w:r w:rsidR="001564EE">
        <w:t xml:space="preserve"> econômico</w:t>
      </w:r>
      <w:r w:rsidR="00317C0A">
        <w:t xml:space="preserve"> significativo da sociedade </w:t>
      </w:r>
      <w:proofErr w:type="spellStart"/>
      <w:r w:rsidR="00317C0A">
        <w:t>pós-capitalista</w:t>
      </w:r>
      <w:proofErr w:type="spellEnd"/>
      <w:r w:rsidR="00317C0A">
        <w:t xml:space="preserve">, ou sociedade do conhecimento. </w:t>
      </w:r>
    </w:p>
    <w:p w14:paraId="1C941324" w14:textId="17D2D506" w:rsidR="002F7759" w:rsidRDefault="001564EE" w:rsidP="002F7759">
      <w:pPr>
        <w:jc w:val="both"/>
      </w:pPr>
      <w:r>
        <w:t xml:space="preserve">Construir conhecimento </w:t>
      </w:r>
      <w:proofErr w:type="gramStart"/>
      <w:r>
        <w:t>para</w:t>
      </w:r>
      <w:r w:rsidR="00A73A1C">
        <w:t>,</w:t>
      </w:r>
      <w:r>
        <w:t xml:space="preserve"> </w:t>
      </w:r>
      <w:proofErr w:type="spellStart"/>
      <w:r>
        <w:t>Choo</w:t>
      </w:r>
      <w:proofErr w:type="spellEnd"/>
      <w:proofErr w:type="gramEnd"/>
      <w:r>
        <w:t xml:space="preserve"> (2003), é o resultado da relação entre o conhecimento tático e o conhecimento explícito pessoal ou organizacional, objetivando a criação de mais conhecimento. Posteriormente a estas duas etapas, a tomada de decisão vem naturalmente. </w:t>
      </w:r>
      <w:r w:rsidR="009329A6">
        <w:t xml:space="preserve">De </w:t>
      </w:r>
      <w:r w:rsidR="009329A6">
        <w:lastRenderedPageBreak/>
        <w:t xml:space="preserve">acordo com o nível de incerteza, o grau de ambiguidade ou conflito entre os objetivos, </w:t>
      </w:r>
      <w:r w:rsidR="004B1ED2">
        <w:t>o mesmo autor</w:t>
      </w:r>
      <w:r w:rsidR="009329A6">
        <w:t xml:space="preserve"> apresenta quatro mod</w:t>
      </w:r>
      <w:r w:rsidR="00995462">
        <w:t>el</w:t>
      </w:r>
      <w:r w:rsidR="009329A6">
        <w:t>os possíveis para tomada de decisão</w:t>
      </w:r>
      <w:r w:rsidR="000E0656">
        <w:t xml:space="preserve">, são eles: </w:t>
      </w:r>
      <w:r w:rsidR="00995462">
        <w:t xml:space="preserve">o modelo racional, o </w:t>
      </w:r>
      <w:r w:rsidR="00995462" w:rsidRPr="00995462">
        <w:t xml:space="preserve">modelo processual, o modelo </w:t>
      </w:r>
      <w:r w:rsidRPr="00995462">
        <w:t>político</w:t>
      </w:r>
      <w:r w:rsidR="00995462" w:rsidRPr="00995462">
        <w:t xml:space="preserve"> e o modelo </w:t>
      </w:r>
      <w:r w:rsidRPr="00995462">
        <w:t>anárquico</w:t>
      </w:r>
      <w:r w:rsidR="00995462" w:rsidRPr="00995462">
        <w:t>. E continua el</w:t>
      </w:r>
      <w:r w:rsidR="00995462">
        <w:t>ucidando que qualquer que seja o modo de decisão, o ambiente organizacional que ele ocorre é definido no mínimo por duas propriedades: a estrutura e a clareza dos objetivos organizacionais e a incerteza ou quantidade de informação sobre os métodos e processos pelos quais as tarefas devem ser cumpridas e os objetivos atingidos.</w:t>
      </w:r>
      <w:r w:rsidR="002F7759">
        <w:t xml:space="preserve"> </w:t>
      </w:r>
    </w:p>
    <w:p w14:paraId="67A25179" w14:textId="7C7258E1" w:rsidR="00254E85" w:rsidRDefault="00254E85" w:rsidP="002F7759">
      <w:pPr>
        <w:jc w:val="both"/>
      </w:pPr>
      <w:r w:rsidRPr="002F7759">
        <w:t>Lidar com o conhecimento humano e transformá-</w:t>
      </w:r>
      <w:proofErr w:type="spellStart"/>
      <w:r w:rsidRPr="002F7759">
        <w:t>l</w:t>
      </w:r>
      <w:r w:rsidR="002F7759">
        <w:t>o</w:t>
      </w:r>
      <w:proofErr w:type="spellEnd"/>
      <w:r w:rsidRPr="002F7759">
        <w:t xml:space="preserve"> em produtos </w:t>
      </w:r>
      <w:r w:rsidR="002F7759">
        <w:t>ú</w:t>
      </w:r>
      <w:r w:rsidRPr="002F7759">
        <w:t xml:space="preserve">teis e </w:t>
      </w:r>
      <w:r w:rsidR="002F7759" w:rsidRPr="002F7759">
        <w:t>serviços</w:t>
      </w:r>
      <w:r w:rsidRPr="002F7759">
        <w:t xml:space="preserve"> está se tornando rapidamente uma habilidade fundamental para a </w:t>
      </w:r>
      <w:r w:rsidR="002F7759" w:rsidRPr="002F7759">
        <w:t>sobrevivência</w:t>
      </w:r>
      <w:r w:rsidRPr="002F7759">
        <w:t xml:space="preserve"> de uma </w:t>
      </w:r>
      <w:r w:rsidR="002F7759" w:rsidRPr="002F7759">
        <w:t>organização</w:t>
      </w:r>
      <w:r w:rsidRPr="002F7759">
        <w:t xml:space="preserve"> </w:t>
      </w:r>
      <w:proofErr w:type="spellStart"/>
      <w:r>
        <w:t>Choo</w:t>
      </w:r>
      <w:proofErr w:type="spellEnd"/>
      <w:r>
        <w:t xml:space="preserve"> (2003)</w:t>
      </w:r>
      <w:r w:rsidR="002F7759">
        <w:t xml:space="preserve">. </w:t>
      </w:r>
      <w:proofErr w:type="spellStart"/>
      <w:r w:rsidRPr="002F7759">
        <w:t>Kogut</w:t>
      </w:r>
      <w:proofErr w:type="spellEnd"/>
      <w:r w:rsidRPr="002F7759">
        <w:t xml:space="preserve"> e </w:t>
      </w:r>
      <w:proofErr w:type="spellStart"/>
      <w:r w:rsidRPr="002F7759">
        <w:t>Zander</w:t>
      </w:r>
      <w:proofErr w:type="spellEnd"/>
      <w:r w:rsidRPr="002F7759">
        <w:t xml:space="preserve"> (1992) observaram que: A velocidade de </w:t>
      </w:r>
      <w:r w:rsidR="002F7759" w:rsidRPr="002F7759">
        <w:t>reprodução</w:t>
      </w:r>
      <w:r w:rsidRPr="002F7759">
        <w:t xml:space="preserve"> do conhecimento determina o </w:t>
      </w:r>
      <w:r w:rsidR="002F7759" w:rsidRPr="002F7759">
        <w:t>nível</w:t>
      </w:r>
      <w:r w:rsidRPr="002F7759">
        <w:t xml:space="preserve"> de crescimento; o controle sobre sua </w:t>
      </w:r>
      <w:r w:rsidR="002F7759" w:rsidRPr="002F7759">
        <w:t>difusão</w:t>
      </w:r>
      <w:r w:rsidRPr="002F7759">
        <w:t xml:space="preserve"> impede que a </w:t>
      </w:r>
      <w:r w:rsidR="002F7759" w:rsidRPr="002F7759">
        <w:t>posição</w:t>
      </w:r>
      <w:r w:rsidRPr="002F7759">
        <w:t xml:space="preserve"> no mercado se deteriore. </w:t>
      </w:r>
    </w:p>
    <w:p w14:paraId="372A66E2" w14:textId="06EF5DC5" w:rsidR="0021395C" w:rsidRDefault="00254E85" w:rsidP="006B2857">
      <w:pPr>
        <w:pStyle w:val="NormalWeb"/>
        <w:spacing w:before="0" w:beforeAutospacing="0" w:after="0" w:afterAutospacing="0"/>
        <w:jc w:val="both"/>
      </w:pPr>
      <w:r w:rsidRPr="002F7759">
        <w:t xml:space="preserve">A tomada de </w:t>
      </w:r>
      <w:r w:rsidR="002F7759" w:rsidRPr="002F7759">
        <w:t>decisão</w:t>
      </w:r>
      <w:r w:rsidRPr="002F7759">
        <w:t xml:space="preserve"> formal nas </w:t>
      </w:r>
      <w:r w:rsidR="006B2857" w:rsidRPr="002F7759">
        <w:t>organizações</w:t>
      </w:r>
      <w:r w:rsidRPr="002F7759">
        <w:t xml:space="preserve"> é estruturada por procedimentos e regras que especificam </w:t>
      </w:r>
      <w:r w:rsidR="002F7759" w:rsidRPr="002F7759">
        <w:t>papéis</w:t>
      </w:r>
      <w:r w:rsidRPr="002F7759">
        <w:t xml:space="preserve">, </w:t>
      </w:r>
      <w:r w:rsidR="002F7759" w:rsidRPr="002F7759">
        <w:t>métodos</w:t>
      </w:r>
      <w:r w:rsidRPr="002F7759">
        <w:t xml:space="preserve"> e normas. </w:t>
      </w:r>
    </w:p>
    <w:p w14:paraId="33293EFA" w14:textId="0E430A18" w:rsidR="00CC4504" w:rsidRDefault="00317C0A">
      <w:pPr>
        <w:jc w:val="both"/>
      </w:pPr>
      <w:r>
        <w:t>A partir então de novos conhecimentos, têm-se o grande desafio que</w:t>
      </w:r>
      <w:r w:rsidR="00A73A1C">
        <w:t>,</w:t>
      </w:r>
      <w:r>
        <w:t xml:space="preserve"> segundo </w:t>
      </w:r>
      <w:proofErr w:type="spellStart"/>
      <w:r>
        <w:t>Choo</w:t>
      </w:r>
      <w:proofErr w:type="spellEnd"/>
      <w:r w:rsidR="0021395C">
        <w:t xml:space="preserve"> (</w:t>
      </w:r>
      <w:r>
        <w:t>2003</w:t>
      </w:r>
      <w:r w:rsidR="0021395C">
        <w:t>),</w:t>
      </w:r>
      <w:r>
        <w:t xml:space="preserve"> é um </w:t>
      </w:r>
      <w:r w:rsidR="00254E85">
        <w:t>obstáculo</w:t>
      </w:r>
      <w:r>
        <w:t xml:space="preserve"> ao aprendizado, é que as </w:t>
      </w:r>
      <w:r w:rsidR="002F7759">
        <w:t>organizações</w:t>
      </w:r>
      <w:r>
        <w:t xml:space="preserve"> acham </w:t>
      </w:r>
      <w:r w:rsidR="002F7759">
        <w:t>difícil</w:t>
      </w:r>
      <w:r>
        <w:t xml:space="preserve"> desaprender o que aprenderam no passado: reexaminar </w:t>
      </w:r>
      <w:r w:rsidR="002F7759">
        <w:t>crenças</w:t>
      </w:r>
      <w:r>
        <w:t xml:space="preserve"> herdadas e questionar as </w:t>
      </w:r>
      <w:r w:rsidR="002F7759">
        <w:t>práticas</w:t>
      </w:r>
      <w:r>
        <w:t xml:space="preserve"> existentes como as únicas alternativas </w:t>
      </w:r>
      <w:r w:rsidR="002F7759">
        <w:t>viáveis</w:t>
      </w:r>
      <w:r>
        <w:t>. É mais prático continuar fazendo mais do mesmo, do que inovar a partir de novos conhecimentos adquiridos.</w:t>
      </w:r>
    </w:p>
    <w:p w14:paraId="501D8FE3" w14:textId="0C9DE3E6" w:rsidR="006B2857" w:rsidRDefault="006B2857" w:rsidP="006B2857">
      <w:pPr>
        <w:jc w:val="both"/>
      </w:pPr>
      <w:r>
        <w:t>A tomada de decisão tem por finalidade aproximar a organização de seus objetivos, se adaptando ao ambiente mutável, como tempos de pandemia em que vivemos, criando significados a partir de novos conhecimentos adquiridos.</w:t>
      </w:r>
      <w:r>
        <w:rPr>
          <w:rFonts w:ascii="Times" w:hAnsi="Times"/>
          <w:sz w:val="20"/>
          <w:szCs w:val="20"/>
        </w:rPr>
        <w:t xml:space="preserve"> </w:t>
      </w:r>
    </w:p>
    <w:p w14:paraId="23AAA3BA" w14:textId="6457CD0B" w:rsidR="002F7759" w:rsidRDefault="002F7759">
      <w:pPr>
        <w:jc w:val="both"/>
      </w:pPr>
    </w:p>
    <w:p w14:paraId="1761FADC" w14:textId="77777777" w:rsidR="002F7759" w:rsidRDefault="002F7759">
      <w:pPr>
        <w:jc w:val="both"/>
      </w:pPr>
    </w:p>
    <w:p w14:paraId="5A0556A3" w14:textId="77777777" w:rsidR="002F7759" w:rsidRDefault="002F7759">
      <w:pPr>
        <w:jc w:val="both"/>
      </w:pPr>
    </w:p>
    <w:p w14:paraId="508C9012" w14:textId="77777777" w:rsidR="00CC4504" w:rsidRDefault="00317C0A">
      <w:pPr>
        <w:jc w:val="both"/>
        <w:rPr>
          <w:b/>
        </w:rPr>
      </w:pPr>
      <w:r w:rsidRPr="00292D1E">
        <w:rPr>
          <w:b/>
        </w:rPr>
        <w:t>Metodologia</w:t>
      </w:r>
    </w:p>
    <w:p w14:paraId="3B7FEA9D" w14:textId="77777777" w:rsidR="00CC4504" w:rsidRDefault="00CC4504">
      <w:pPr>
        <w:jc w:val="both"/>
      </w:pPr>
    </w:p>
    <w:p w14:paraId="286D3C97" w14:textId="3CE6F610" w:rsidR="00A477CE" w:rsidRDefault="00317C0A">
      <w:pPr>
        <w:jc w:val="both"/>
      </w:pPr>
      <w:r>
        <w:t xml:space="preserve">Para a elaboração desta pesquisa utilizou-se uma abordagem exploratória </w:t>
      </w:r>
      <w:proofErr w:type="spellStart"/>
      <w:r w:rsidR="00375DEB">
        <w:t>quali</w:t>
      </w:r>
      <w:proofErr w:type="spellEnd"/>
      <w:r w:rsidR="00375DEB">
        <w:t>-quantitativa</w:t>
      </w:r>
      <w:r>
        <w:t xml:space="preserve">, estruturada a partir de um instrumento de coleta de dados, aplicado </w:t>
      </w:r>
      <w:r w:rsidR="00A477CE">
        <w:rPr>
          <w:color w:val="000000"/>
        </w:rPr>
        <w:t xml:space="preserve">via </w:t>
      </w:r>
      <w:proofErr w:type="spellStart"/>
      <w:r w:rsidR="00A477CE">
        <w:rPr>
          <w:i/>
          <w:iCs/>
          <w:color w:val="000000"/>
        </w:rPr>
        <w:t>survey</w:t>
      </w:r>
      <w:proofErr w:type="spellEnd"/>
      <w:r w:rsidR="00375DEB">
        <w:t xml:space="preserve"> e entrevistas </w:t>
      </w:r>
      <w:proofErr w:type="spellStart"/>
      <w:r w:rsidR="00375DEB">
        <w:t>semi-estruturadas</w:t>
      </w:r>
      <w:proofErr w:type="spellEnd"/>
      <w:r w:rsidR="00A477CE">
        <w:t xml:space="preserve"> aplicada</w:t>
      </w:r>
      <w:r w:rsidR="00A73A1C">
        <w:t>s</w:t>
      </w:r>
      <w:r w:rsidR="00A477CE">
        <w:t xml:space="preserve"> de forma remota</w:t>
      </w:r>
      <w:r>
        <w:t>.</w:t>
      </w:r>
    </w:p>
    <w:p w14:paraId="5E48F763" w14:textId="19E02CFB" w:rsidR="00A477CE" w:rsidRDefault="00A477CE" w:rsidP="00A477CE">
      <w:pPr>
        <w:pStyle w:val="NormalWeb"/>
        <w:spacing w:before="0" w:beforeAutospacing="0" w:after="0" w:afterAutospacing="0"/>
        <w:jc w:val="both"/>
      </w:pPr>
      <w:r>
        <w:rPr>
          <w:color w:val="000000"/>
        </w:rPr>
        <w:t xml:space="preserve">A pesquisa foi realizada no estado do Pará em dois momentos, </w:t>
      </w:r>
      <w:r w:rsidR="00A711A9">
        <w:rPr>
          <w:color w:val="000000"/>
        </w:rPr>
        <w:t>o</w:t>
      </w:r>
      <w:r>
        <w:rPr>
          <w:color w:val="000000"/>
        </w:rPr>
        <w:t xml:space="preserve"> primeir</w:t>
      </w:r>
      <w:r w:rsidR="00A711A9">
        <w:rPr>
          <w:color w:val="000000"/>
        </w:rPr>
        <w:t>o</w:t>
      </w:r>
      <w:r>
        <w:rPr>
          <w:color w:val="000000"/>
        </w:rPr>
        <w:t xml:space="preserve"> no período de 25/05/2020 à 03/09/2020, com voluntários que foram pacientes remotos no período da pandemia ou que realizaram comunicação remota com familiares ou amigos que estavam doentes e em isolamento. Buscou-se analisar o impacto da gestão da saúde inteligente no enfrentamento à pandemia, disponibilizando-se, via Internet, um formulário baseado na plataforma </w:t>
      </w:r>
      <w:proofErr w:type="spellStart"/>
      <w:r>
        <w:rPr>
          <w:i/>
          <w:iCs/>
          <w:color w:val="000000"/>
        </w:rPr>
        <w:t>google</w:t>
      </w:r>
      <w:proofErr w:type="spellEnd"/>
      <w:r>
        <w:rPr>
          <w:i/>
          <w:iCs/>
          <w:color w:val="000000"/>
        </w:rPr>
        <w:t xml:space="preserve"> </w:t>
      </w:r>
      <w:proofErr w:type="spellStart"/>
      <w:r>
        <w:rPr>
          <w:i/>
          <w:iCs/>
          <w:color w:val="000000"/>
        </w:rPr>
        <w:t>forms</w:t>
      </w:r>
      <w:proofErr w:type="spellEnd"/>
      <w:r>
        <w:rPr>
          <w:color w:val="000000"/>
        </w:rPr>
        <w:t xml:space="preserve"> para a coleta dos dados; no momento posterior</w:t>
      </w:r>
      <w:r w:rsidR="00317C0A">
        <w:t xml:space="preserve">, no período de 01/12/2020 à 04/01/2021, </w:t>
      </w:r>
      <w:r>
        <w:t xml:space="preserve">a pesquisa foi realizada de forma </w:t>
      </w:r>
      <w:proofErr w:type="spellStart"/>
      <w:r>
        <w:t>semi-estruturada</w:t>
      </w:r>
      <w:proofErr w:type="spellEnd"/>
      <w:r>
        <w:t xml:space="preserve"> </w:t>
      </w:r>
      <w:r w:rsidR="00317C0A">
        <w:t>com profissionais da área de saúde que realizaram atendimento remoto com pacientes</w:t>
      </w:r>
      <w:r>
        <w:t xml:space="preserve">, através de </w:t>
      </w:r>
      <w:r w:rsidR="00317C0A">
        <w:t xml:space="preserve">formulário baseado na plataforma </w:t>
      </w:r>
      <w:proofErr w:type="spellStart"/>
      <w:r w:rsidR="00317C0A" w:rsidRPr="00A477CE">
        <w:rPr>
          <w:i/>
          <w:iCs/>
        </w:rPr>
        <w:t>google</w:t>
      </w:r>
      <w:proofErr w:type="spellEnd"/>
      <w:r w:rsidR="00317C0A" w:rsidRPr="00A477CE">
        <w:rPr>
          <w:i/>
          <w:iCs/>
        </w:rPr>
        <w:t xml:space="preserve"> </w:t>
      </w:r>
      <w:proofErr w:type="spellStart"/>
      <w:r w:rsidR="00317C0A" w:rsidRPr="00A477CE">
        <w:rPr>
          <w:i/>
          <w:iCs/>
        </w:rPr>
        <w:t>forms</w:t>
      </w:r>
      <w:proofErr w:type="spellEnd"/>
      <w:r w:rsidR="00317C0A">
        <w:t xml:space="preserve"> </w:t>
      </w:r>
      <w:r w:rsidR="00375DEB">
        <w:t xml:space="preserve">e em redes sociais </w:t>
      </w:r>
      <w:r w:rsidR="00317C0A">
        <w:t>para a coleta dos dados.</w:t>
      </w:r>
    </w:p>
    <w:p w14:paraId="7456F2CF" w14:textId="0319CD4A" w:rsidR="00A477CE" w:rsidRDefault="00317C0A" w:rsidP="00377BDC">
      <w:pPr>
        <w:jc w:val="both"/>
      </w:pPr>
      <w:r>
        <w:t xml:space="preserve">O que compôs </w:t>
      </w:r>
      <w:r w:rsidRPr="00A711A9">
        <w:t xml:space="preserve">o corpus da pesquisa </w:t>
      </w:r>
      <w:r w:rsidR="00A477CE" w:rsidRPr="00A711A9">
        <w:t xml:space="preserve">foram setenta e nove participantes respondentes </w:t>
      </w:r>
      <w:r w:rsidR="00A711A9" w:rsidRPr="00A711A9">
        <w:t>no primeiro período</w:t>
      </w:r>
      <w:r w:rsidR="00A477CE" w:rsidRPr="00A711A9">
        <w:rPr>
          <w:color w:val="000000"/>
        </w:rPr>
        <w:t>,</w:t>
      </w:r>
      <w:r w:rsidR="00A477CE">
        <w:rPr>
          <w:color w:val="000000"/>
        </w:rPr>
        <w:t xml:space="preserve"> e nos critérios de inclusão</w:t>
      </w:r>
      <w:r w:rsidR="00A711A9">
        <w:rPr>
          <w:color w:val="000000"/>
        </w:rPr>
        <w:t>, os mesmos</w:t>
      </w:r>
      <w:r w:rsidR="00A477CE">
        <w:rPr>
          <w:color w:val="000000"/>
        </w:rPr>
        <w:t xml:space="preserve"> foram selecionados pela sua experiência pregressa com a saúde inteligente.</w:t>
      </w:r>
      <w:r w:rsidR="00A711A9">
        <w:rPr>
          <w:color w:val="000000"/>
        </w:rPr>
        <w:t xml:space="preserve"> Já no segundo momento foram sete participantes e foi mantido os mesmos critérios de seleção.</w:t>
      </w:r>
    </w:p>
    <w:p w14:paraId="0E1E4C35" w14:textId="77777777" w:rsidR="00A711A9" w:rsidRDefault="00A711A9" w:rsidP="00A711A9">
      <w:pPr>
        <w:pStyle w:val="NormalWeb"/>
        <w:spacing w:before="0" w:beforeAutospacing="0" w:after="0" w:afterAutospacing="0"/>
        <w:jc w:val="both"/>
      </w:pPr>
      <w:r>
        <w:rPr>
          <w:color w:val="000000"/>
        </w:rPr>
        <w:t>O quantitativo de pesquisa foi usado para compreender os fatos que, segundo GODOY (1995), pode ser utilizado para estudar fenômenos ou fatos que envolvem seres humanos nas suas relações sociais em seus diversos ambientes.</w:t>
      </w:r>
    </w:p>
    <w:p w14:paraId="6962B625" w14:textId="203CA900" w:rsidR="00A477CE" w:rsidRPr="006B2857" w:rsidRDefault="00A711A9" w:rsidP="006B2857">
      <w:pPr>
        <w:pStyle w:val="NormalWeb"/>
        <w:spacing w:before="0" w:beforeAutospacing="0" w:after="0" w:afterAutospacing="0"/>
        <w:jc w:val="both"/>
      </w:pPr>
      <w:r>
        <w:rPr>
          <w:color w:val="000000"/>
        </w:rPr>
        <w:t xml:space="preserve">O instrumento de coleta de dados envolveu a obtenção de dados sobre pessoas, lugares e processos interativos pelo contato direto do pesquisador com a situação estudada, procurando compreender segundo a perspectiva dos sujeitos, ou seja, dos participantes da situação em estudo. (GODOY, 1995). Esse autor comenta ainda que a pesquisa quantitativa, a ser </w:t>
      </w:r>
      <w:proofErr w:type="gramStart"/>
      <w:r>
        <w:rPr>
          <w:color w:val="000000"/>
        </w:rPr>
        <w:t>melhor</w:t>
      </w:r>
      <w:proofErr w:type="gramEnd"/>
      <w:r>
        <w:rPr>
          <w:color w:val="000000"/>
        </w:rPr>
        <w:t xml:space="preserve"> </w:t>
      </w:r>
      <w:r>
        <w:rPr>
          <w:color w:val="000000"/>
        </w:rPr>
        <w:lastRenderedPageBreak/>
        <w:t>explorada em trabalhos futuros, "preocupa-se com a medição objetiva e a quantificação dos resultados".</w:t>
      </w:r>
    </w:p>
    <w:p w14:paraId="656218FF" w14:textId="0AD25E92" w:rsidR="00CC4504" w:rsidRDefault="00377BDC">
      <w:pPr>
        <w:jc w:val="both"/>
      </w:pPr>
      <w:r>
        <w:t>No qualitativo da pesquisa, o</w:t>
      </w:r>
      <w:r w:rsidR="00317C0A">
        <w:t xml:space="preserve">s dados foram tratados </w:t>
      </w:r>
      <w:r w:rsidR="00375DEB">
        <w:t xml:space="preserve">através de </w:t>
      </w:r>
      <w:r w:rsidR="00317C0A">
        <w:t xml:space="preserve">análise de conteúdo, que se deu pelo método qualitativo. </w:t>
      </w:r>
      <w:r w:rsidR="00375DEB">
        <w:t>F</w:t>
      </w:r>
      <w:r w:rsidR="00317C0A">
        <w:t xml:space="preserve">oram codificados no </w:t>
      </w:r>
      <w:r w:rsidR="00375DEB">
        <w:t xml:space="preserve">software </w:t>
      </w:r>
      <w:proofErr w:type="spellStart"/>
      <w:r w:rsidR="00317C0A">
        <w:t>Atlas.ti</w:t>
      </w:r>
      <w:proofErr w:type="spellEnd"/>
      <w:r w:rsidR="00375DEB">
        <w:t xml:space="preserve"> versão </w:t>
      </w:r>
      <w:r>
        <w:t>9.0.5</w:t>
      </w:r>
      <w:r w:rsidR="00317C0A">
        <w:t xml:space="preserve"> para uma melhor observação das relações.</w:t>
      </w:r>
    </w:p>
    <w:p w14:paraId="7F65DF07" w14:textId="77777777" w:rsidR="00CC4504" w:rsidRDefault="00317C0A">
      <w:pPr>
        <w:jc w:val="both"/>
      </w:pPr>
      <w:r>
        <w:t>Em uma pesquisa qualitativa, a Análise de Conteúdo (AC), no método de organização e análise dos dados possui algumas características, e se aceita que o seu foco seja qualificar as vivências do sujeito, bem como suas percepções sobre determinado objeto e seus fenômenos (BARDIN, 1977).</w:t>
      </w:r>
    </w:p>
    <w:p w14:paraId="0229FB12" w14:textId="498A486B" w:rsidR="00CC4504" w:rsidRDefault="00317C0A">
      <w:pPr>
        <w:jc w:val="both"/>
      </w:pPr>
      <w:r>
        <w:t>Todavia</w:t>
      </w:r>
      <w:r w:rsidR="00375DEB">
        <w:t>,</w:t>
      </w:r>
      <w:r>
        <w:t xml:space="preserve"> a análise de conteúdo poderá ser utilizada para o aprofundamento de estudos quantitativos, e, contudo</w:t>
      </w:r>
      <w:r w:rsidR="00375DEB">
        <w:t>,</w:t>
      </w:r>
      <w:r>
        <w:t xml:space="preserve"> possui uma visão matemática da abordagem.  E como características da AC também se tem a ideia de que a </w:t>
      </w:r>
      <w:r w:rsidR="00D40340">
        <w:t>mesma</w:t>
      </w:r>
      <w:r>
        <w:t xml:space="preserve"> é mais simples e de fácil abordagem. Todavia esta ideia de simplicidade e facilidade necessita de algumas considerações, visto a sua complexidade enquanto método analítico e, principalmente, a sua relação com o processo de elaboração das perguntas acerca do objeto (LIMA, 2003).</w:t>
      </w:r>
    </w:p>
    <w:p w14:paraId="1F9187D4" w14:textId="77777777" w:rsidR="00CC4504" w:rsidRDefault="00317C0A">
      <w:pPr>
        <w:jc w:val="both"/>
      </w:pPr>
      <w:r>
        <w:t xml:space="preserve">Segundo </w:t>
      </w:r>
      <w:proofErr w:type="spellStart"/>
      <w:r>
        <w:t>Minayo</w:t>
      </w:r>
      <w:proofErr w:type="spellEnd"/>
      <w:r>
        <w:t xml:space="preserve"> (2007), a análise temática de conteúdo desdobra-se nas etapas de </w:t>
      </w:r>
      <w:proofErr w:type="spellStart"/>
      <w:r>
        <w:t>pré-análise</w:t>
      </w:r>
      <w:proofErr w:type="spellEnd"/>
      <w:r>
        <w:t>, exploração do material ou codificação e tratamento dos resultados obtidos e interpretação.</w:t>
      </w:r>
    </w:p>
    <w:p w14:paraId="0BB9CB44" w14:textId="5F64001E" w:rsidR="00CC4504" w:rsidRDefault="00317C0A">
      <w:pPr>
        <w:pBdr>
          <w:top w:val="nil"/>
          <w:left w:val="nil"/>
          <w:bottom w:val="nil"/>
          <w:right w:val="nil"/>
          <w:between w:val="nil"/>
        </w:pBdr>
        <w:jc w:val="both"/>
      </w:pPr>
      <w:r>
        <w:t xml:space="preserve">Após esse breve entendimento, e diante do quadro do avanço tecnológico e o alcance significativo da </w:t>
      </w:r>
      <w:proofErr w:type="gramStart"/>
      <w:r>
        <w:t>Internet,  propõe</w:t>
      </w:r>
      <w:proofErr w:type="gramEnd"/>
      <w:r>
        <w:t xml:space="preserve">-se a responder à seguinte questão norteadora: “De que forma </w:t>
      </w:r>
      <w:r w:rsidR="001821D6">
        <w:t>a gestão d</w:t>
      </w:r>
      <w:r>
        <w:t>os recursos tecnológicos da saúde inteligente se mostraram benéficos no enfrentamento à Covid-19?”.</w:t>
      </w:r>
    </w:p>
    <w:p w14:paraId="71B79949" w14:textId="77777777" w:rsidR="00CC4504" w:rsidRDefault="00CC4504">
      <w:pPr>
        <w:pBdr>
          <w:top w:val="nil"/>
          <w:left w:val="nil"/>
          <w:bottom w:val="nil"/>
          <w:right w:val="nil"/>
          <w:between w:val="nil"/>
        </w:pBdr>
        <w:jc w:val="both"/>
        <w:rPr>
          <w:b/>
        </w:rPr>
      </w:pPr>
    </w:p>
    <w:p w14:paraId="2B807E75" w14:textId="77777777" w:rsidR="00CC4504" w:rsidRDefault="00317C0A">
      <w:pPr>
        <w:pBdr>
          <w:top w:val="nil"/>
          <w:left w:val="nil"/>
          <w:bottom w:val="nil"/>
          <w:right w:val="nil"/>
          <w:between w:val="nil"/>
        </w:pBdr>
        <w:jc w:val="both"/>
        <w:rPr>
          <w:b/>
        </w:rPr>
      </w:pPr>
      <w:r>
        <w:rPr>
          <w:b/>
        </w:rPr>
        <w:t>Resultados e Análise dos dados</w:t>
      </w:r>
    </w:p>
    <w:p w14:paraId="7B800892" w14:textId="77777777" w:rsidR="00CC4504" w:rsidRDefault="00CC4504">
      <w:pPr>
        <w:pBdr>
          <w:top w:val="nil"/>
          <w:left w:val="nil"/>
          <w:bottom w:val="nil"/>
          <w:right w:val="nil"/>
          <w:between w:val="nil"/>
        </w:pBdr>
        <w:jc w:val="both"/>
      </w:pPr>
    </w:p>
    <w:p w14:paraId="4F7FA461" w14:textId="6B192787" w:rsidR="00377BDC" w:rsidRDefault="00317C0A" w:rsidP="00377BDC">
      <w:pPr>
        <w:pStyle w:val="NormalWeb"/>
        <w:spacing w:before="0" w:beforeAutospacing="0" w:after="0" w:afterAutospacing="0"/>
        <w:jc w:val="both"/>
      </w:pPr>
      <w:r>
        <w:t xml:space="preserve">Após a coleta, tabulação e tratamento dos dados, passou-se para a fase de análise. </w:t>
      </w:r>
      <w:r w:rsidR="00377BDC">
        <w:rPr>
          <w:color w:val="000000"/>
        </w:rPr>
        <w:t xml:space="preserve">No perfil dos pacientes e / ou familiares dos 79 respondentes tem-se que 63 são do </w:t>
      </w:r>
      <w:r w:rsidR="00AF3661">
        <w:rPr>
          <w:color w:val="000000"/>
        </w:rPr>
        <w:t>g</w:t>
      </w:r>
      <w:r w:rsidR="00377BDC">
        <w:rPr>
          <w:color w:val="000000"/>
        </w:rPr>
        <w:t>ênero feminino e 16 do gênero masculino.</w:t>
      </w:r>
      <w:r w:rsidR="000E0656">
        <w:rPr>
          <w:color w:val="000000"/>
        </w:rPr>
        <w:t xml:space="preserve"> </w:t>
      </w:r>
      <w:r w:rsidR="00377BDC">
        <w:rPr>
          <w:color w:val="000000"/>
        </w:rPr>
        <w:t xml:space="preserve">Sobre os participantes do </w:t>
      </w:r>
      <w:proofErr w:type="spellStart"/>
      <w:r w:rsidR="00377BDC" w:rsidRPr="00377BDC">
        <w:rPr>
          <w:i/>
          <w:iCs/>
          <w:color w:val="000000"/>
        </w:rPr>
        <w:t>Survey</w:t>
      </w:r>
      <w:proofErr w:type="spellEnd"/>
      <w:r w:rsidR="00377BDC">
        <w:rPr>
          <w:color w:val="000000"/>
        </w:rPr>
        <w:t xml:space="preserve"> que utilizaram atendimento médico remoto durante a pandemia tem-se um total de setenta e três e </w:t>
      </w:r>
      <w:r w:rsidR="00AF3661">
        <w:rPr>
          <w:color w:val="000000"/>
        </w:rPr>
        <w:t>o</w:t>
      </w:r>
      <w:r w:rsidR="00377BDC">
        <w:rPr>
          <w:color w:val="000000"/>
        </w:rPr>
        <w:t>s outros seis respondentes utilizaram comunicação remota com algum parente e ou amigo que estava em isolamento enquanto doente. Já do</w:t>
      </w:r>
      <w:r w:rsidR="00AF3661">
        <w:rPr>
          <w:color w:val="000000"/>
        </w:rPr>
        <w:t>s</w:t>
      </w:r>
      <w:r w:rsidR="00377BDC">
        <w:rPr>
          <w:color w:val="000000"/>
        </w:rPr>
        <w:t xml:space="preserve"> profissionais da área da saúde, n</w:t>
      </w:r>
      <w:r>
        <w:t>o perfil dos sete respondentes,</w:t>
      </w:r>
      <w:r w:rsidR="00E776E7">
        <w:t xml:space="preserve"> tem-se</w:t>
      </w:r>
      <w:r>
        <w:t xml:space="preserve"> quatro médicos</w:t>
      </w:r>
      <w:r w:rsidR="00E776E7">
        <w:t>,</w:t>
      </w:r>
      <w:r>
        <w:t xml:space="preserve"> com especialidades diferentes</w:t>
      </w:r>
      <w:r w:rsidR="00E776E7">
        <w:t>,</w:t>
      </w:r>
      <w:r>
        <w:t xml:space="preserve"> e três psicólogos. Quatro trabalham em empresas privadas e três trabalham </w:t>
      </w:r>
      <w:r w:rsidR="00AF3661">
        <w:t>tanto em</w:t>
      </w:r>
      <w:r>
        <w:t xml:space="preserve"> empresas públicas</w:t>
      </w:r>
      <w:r w:rsidR="00AF3661">
        <w:t>, quanto em empresas</w:t>
      </w:r>
      <w:r>
        <w:t xml:space="preserve"> privadas.</w:t>
      </w:r>
      <w:r w:rsidR="00D36911">
        <w:t xml:space="preserve"> </w:t>
      </w:r>
      <w:r>
        <w:t>A transcrição das entrevistas fo</w:t>
      </w:r>
      <w:r w:rsidR="00E776E7">
        <w:t>i</w:t>
      </w:r>
      <w:r>
        <w:t xml:space="preserve"> inserida no software </w:t>
      </w:r>
      <w:proofErr w:type="spellStart"/>
      <w:r>
        <w:t>Atlas.ti</w:t>
      </w:r>
      <w:proofErr w:type="spellEnd"/>
      <w:r w:rsidR="00AF3661">
        <w:t>,</w:t>
      </w:r>
      <w:r>
        <w:t xml:space="preserve"> que auxiliou </w:t>
      </w:r>
      <w:r w:rsidR="00E776E7">
        <w:t>a pesquisadora no processo de</w:t>
      </w:r>
      <w:r>
        <w:t xml:space="preserve"> codificação e análise dos dados.</w:t>
      </w:r>
    </w:p>
    <w:p w14:paraId="5FD5E588" w14:textId="245BC8BF" w:rsidR="00377BDC" w:rsidRDefault="00377BDC" w:rsidP="00377BDC">
      <w:pPr>
        <w:pStyle w:val="NormalWeb"/>
        <w:spacing w:before="0" w:beforeAutospacing="0" w:after="0" w:afterAutospacing="0"/>
        <w:jc w:val="both"/>
      </w:pPr>
      <w:r>
        <w:t xml:space="preserve">Começando pela análise quantitativa, </w:t>
      </w:r>
      <w:r>
        <w:rPr>
          <w:color w:val="000000"/>
        </w:rPr>
        <w:t xml:space="preserve">buscou-se identificar qual o grau de confiança do atendimento remoto. Conforme se observa no Gráfico </w:t>
      </w:r>
      <w:r w:rsidR="00D36911">
        <w:rPr>
          <w:color w:val="000000"/>
        </w:rPr>
        <w:t>1</w:t>
      </w:r>
      <w:r>
        <w:rPr>
          <w:color w:val="000000"/>
        </w:rPr>
        <w:t xml:space="preserve"> no universo dos respondentes do gênero masculino, 84,62% se sentiram seguros com o atendimento remoto, </w:t>
      </w:r>
      <w:r w:rsidR="00AF3661">
        <w:rPr>
          <w:color w:val="000000"/>
        </w:rPr>
        <w:t>enquanto</w:t>
      </w:r>
      <w:r>
        <w:rPr>
          <w:color w:val="000000"/>
        </w:rPr>
        <w:t xml:space="preserve"> 7,69% ficaram indecisos em classificar o atendimento como satisfatório ou não e 7,69% não se sentiram seguros.</w:t>
      </w:r>
    </w:p>
    <w:p w14:paraId="2BD38DD1" w14:textId="30A3501C" w:rsidR="00377BDC" w:rsidRDefault="00377BDC" w:rsidP="00377BDC"/>
    <w:p w14:paraId="39F09737" w14:textId="5B2929F2" w:rsidR="00377BDC" w:rsidRDefault="00377BDC" w:rsidP="00D36911">
      <w:pPr>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lastRenderedPageBreak/>
        <w:fldChar w:fldCharType="begin"/>
      </w:r>
      <w:r>
        <w:rPr>
          <w:rFonts w:ascii="Arial" w:hAnsi="Arial" w:cs="Arial"/>
          <w:color w:val="000000"/>
          <w:sz w:val="22"/>
          <w:szCs w:val="22"/>
          <w:bdr w:val="none" w:sz="0" w:space="0" w:color="auto" w:frame="1"/>
        </w:rPr>
        <w:instrText xml:space="preserve"> INCLUDEPICTURE "https://lh6.googleusercontent.com/00mKNt3x2oAs662Pq7R5ljaqYJOuTqaX6I3vRMyzyET5mxjBy3DHH8P0loFtIvHEPuqra_3KYx4QKpibx0X1oigDhfWwvjQyfARiToywmkqjuR9tEQXrmnOSalS4gTDDATyQ87Q=s0"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6D142C33" wp14:editId="6085AC09">
            <wp:extent cx="4320540" cy="2796460"/>
            <wp:effectExtent l="0" t="0" r="0" b="0"/>
            <wp:docPr id="2" name="Imagem 2"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Gráfico, Gráfico de pizz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62" cy="2805083"/>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0CAC81B9" w14:textId="73292986" w:rsidR="00D36911" w:rsidRDefault="00D36911" w:rsidP="00757F74">
      <w:pPr>
        <w:jc w:val="center"/>
      </w:pPr>
      <w:r>
        <w:rPr>
          <w:color w:val="000000"/>
          <w:sz w:val="20"/>
          <w:szCs w:val="20"/>
        </w:rPr>
        <w:t xml:space="preserve">Gráfico 1. Respondentes do </w:t>
      </w:r>
      <w:r w:rsidRPr="00D36911">
        <w:rPr>
          <w:color w:val="000000"/>
          <w:sz w:val="20"/>
          <w:szCs w:val="20"/>
          <w:u w:val="single"/>
        </w:rPr>
        <w:t>gênero masculino</w:t>
      </w:r>
      <w:r>
        <w:rPr>
          <w:color w:val="000000"/>
          <w:sz w:val="20"/>
          <w:szCs w:val="20"/>
        </w:rPr>
        <w:t xml:space="preserve"> quando questionados sobre o grau de confiança no atendimento por telemedicina.</w:t>
      </w:r>
    </w:p>
    <w:p w14:paraId="553B2166" w14:textId="77777777" w:rsidR="00D36911" w:rsidRDefault="00D36911" w:rsidP="00D36911">
      <w:pPr>
        <w:jc w:val="center"/>
      </w:pPr>
    </w:p>
    <w:p w14:paraId="71BA3FEC" w14:textId="6BE8E1B1" w:rsidR="00D36911" w:rsidRDefault="00D36911" w:rsidP="00D36911">
      <w:pPr>
        <w:pStyle w:val="NormalWeb"/>
        <w:spacing w:before="0" w:beforeAutospacing="0" w:after="0" w:afterAutospacing="0"/>
        <w:jc w:val="both"/>
      </w:pPr>
      <w:r>
        <w:rPr>
          <w:color w:val="000000"/>
        </w:rPr>
        <w:t>Analisando-se o Gráfico 2 no universo dos respondentes do gênero feminino, 79,07% se sentiram seguras com o atendimento remoto, enquanto 20,93% ficaram indecisas acerca da classificação do atendimento, mas nenhuma se declarou insegura da utilização do atendimento médico remoto.</w:t>
      </w:r>
    </w:p>
    <w:p w14:paraId="11332A16" w14:textId="77777777" w:rsidR="00D36911" w:rsidRDefault="00D36911" w:rsidP="00D36911"/>
    <w:p w14:paraId="1C97685A" w14:textId="748BB6A1" w:rsidR="00D36911" w:rsidRDefault="00D36911" w:rsidP="00D36911">
      <w:pPr>
        <w:jc w:val="cente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"https://lh6.googleusercontent.com/bvZYQe7qXpJBm-UEe2tBa9PhDIFZCg_0HgIToL3CAcVjx9Qrv6pS0BmUKcMV1jNrV2W-eo8HAjNmMCaq3Jkdan6Ilzq2V7aL8-hNo_xRWUurvnYKVAfsYoT8DMTqcmohh5nXbpc=s0"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391603AA" wp14:editId="56B6B1C7">
            <wp:extent cx="4324662" cy="2965332"/>
            <wp:effectExtent l="0" t="0" r="0" b="0"/>
            <wp:docPr id="3" name="Imagem 3"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Gráfico de pizza&#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5528" cy="300021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0A7CE9B7" w14:textId="0C37B118" w:rsidR="00D36911" w:rsidRDefault="00D36911" w:rsidP="00757F74">
      <w:pPr>
        <w:jc w:val="center"/>
      </w:pPr>
      <w:r>
        <w:rPr>
          <w:color w:val="000000"/>
          <w:sz w:val="20"/>
          <w:szCs w:val="20"/>
        </w:rPr>
        <w:t xml:space="preserve">Gráfico 2. Respondentes do </w:t>
      </w:r>
      <w:r w:rsidRPr="00D36911">
        <w:rPr>
          <w:color w:val="000000"/>
          <w:sz w:val="20"/>
          <w:szCs w:val="20"/>
          <w:u w:val="single"/>
        </w:rPr>
        <w:t>gênero feminino</w:t>
      </w:r>
      <w:r>
        <w:rPr>
          <w:color w:val="000000"/>
          <w:sz w:val="20"/>
          <w:szCs w:val="20"/>
        </w:rPr>
        <w:t xml:space="preserve"> quando questionados sobre o grau de confiança no atendimento por telemedicina.</w:t>
      </w:r>
    </w:p>
    <w:p w14:paraId="53F3720F" w14:textId="3D6B8743" w:rsidR="00377BDC" w:rsidRDefault="00377BDC" w:rsidP="00377BDC"/>
    <w:p w14:paraId="3803F9F1" w14:textId="24EEF956" w:rsidR="00D36911" w:rsidRDefault="00D36911" w:rsidP="00D36911">
      <w:pPr>
        <w:jc w:val="both"/>
      </w:pPr>
      <w:r>
        <w:rPr>
          <w:color w:val="000000"/>
        </w:rPr>
        <w:t xml:space="preserve">Durante o período de pandemia, houve um caráter inovador na visão de muitas pessoas no que tange a comunicação remota, pois se observa que tanto o gênero masculino quanto o feminino, em sua </w:t>
      </w:r>
      <w:proofErr w:type="gramStart"/>
      <w:r>
        <w:rPr>
          <w:color w:val="000000"/>
        </w:rPr>
        <w:t>maioria,  t</w:t>
      </w:r>
      <w:r w:rsidR="00AF3661">
        <w:rPr>
          <w:color w:val="000000"/>
        </w:rPr>
        <w:t>ê</w:t>
      </w:r>
      <w:r>
        <w:rPr>
          <w:color w:val="000000"/>
        </w:rPr>
        <w:t>m</w:t>
      </w:r>
      <w:proofErr w:type="gramEnd"/>
      <w:r>
        <w:rPr>
          <w:color w:val="000000"/>
        </w:rPr>
        <w:t xml:space="preserve"> confiança no atendimento da telemedicina.</w:t>
      </w:r>
    </w:p>
    <w:p w14:paraId="52852389" w14:textId="77777777" w:rsidR="00D36911" w:rsidRDefault="00D36911" w:rsidP="00377BDC"/>
    <w:p w14:paraId="38EDFD78" w14:textId="1D21B00D" w:rsidR="00377BDC" w:rsidRDefault="00377BDC" w:rsidP="00377BDC"/>
    <w:p w14:paraId="306B92D4" w14:textId="77777777" w:rsidR="00377BDC" w:rsidRDefault="00377BDC" w:rsidP="00377BDC"/>
    <w:p w14:paraId="5AA57FD1" w14:textId="6DF4449E" w:rsidR="00377BDC" w:rsidRDefault="00377BDC" w:rsidP="00377BDC">
      <w:pPr>
        <w:pStyle w:val="NormalWeb"/>
        <w:spacing w:before="0" w:beforeAutospacing="0" w:after="0" w:afterAutospacing="0"/>
        <w:jc w:val="both"/>
      </w:pPr>
    </w:p>
    <w:p w14:paraId="263FB060" w14:textId="6191A455" w:rsidR="00377BDC" w:rsidRDefault="00377BDC" w:rsidP="00377BDC">
      <w:pPr>
        <w:pStyle w:val="NormalWeb"/>
        <w:spacing w:before="0" w:beforeAutospacing="0" w:after="0" w:afterAutospacing="0"/>
        <w:jc w:val="both"/>
      </w:pPr>
    </w:p>
    <w:p w14:paraId="50F6694E" w14:textId="76328A34" w:rsidR="00D36911" w:rsidRDefault="00D36911" w:rsidP="00D36911">
      <w:pPr>
        <w:jc w:val="both"/>
      </w:pPr>
      <w:r>
        <w:rPr>
          <w:color w:val="000000"/>
        </w:rPr>
        <w:t>Em meio a pandemia, momento em que o sistema de saúde se encontrava sobrecarregado, buscou-se saber se foi demorado conseguir o atendimento remoto. O Gráfico 3 nos mostra que 73,2% conseguiram ser atendido pela telemedicina de forma rápida, ou seja, não foi burocrático conseguir o atendimento. Já para 10,7% houve demora em conseguir o atendimento e 16,1% ficaram indecisos nesse quesito.</w:t>
      </w:r>
    </w:p>
    <w:p w14:paraId="2B5A3EF4" w14:textId="3AB6B82F" w:rsidR="00D36911" w:rsidRDefault="00D36911" w:rsidP="00377BDC">
      <w:pPr>
        <w:pStyle w:val="NormalWeb"/>
        <w:spacing w:before="0" w:beforeAutospacing="0" w:after="0" w:afterAutospacing="0"/>
        <w:jc w:val="both"/>
      </w:pPr>
    </w:p>
    <w:p w14:paraId="0D8A4C18" w14:textId="7DF50018" w:rsidR="00D36911" w:rsidRDefault="00D36911" w:rsidP="00D36911">
      <w:pPr>
        <w:jc w:val="cente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"https://lh4.googleusercontent.com/hateyGXjUuw2oIW1ZL9z49Ojxapc9x7OzAqxurVgilRE0ai55NRhFII0N7UzvjSHZcO_0BDIAaI0EDvgZAwazdPt7RYP-MX4p1u9w7nh5wBNltXsHGvVlxO1H2mRIYhf8ugYiPE=s0"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1CE80EBE" wp14:editId="6B053C80">
            <wp:extent cx="4324662" cy="2712426"/>
            <wp:effectExtent l="0" t="0" r="0" b="0"/>
            <wp:docPr id="4" name="Imagem 4"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Gráfico, Gráfico de pizza&#10;&#10;Descrição gerad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2321" cy="274859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1F049654" w14:textId="1D6EAC55" w:rsidR="00D36911" w:rsidRDefault="00D36911" w:rsidP="00757F74">
      <w:pPr>
        <w:jc w:val="center"/>
      </w:pPr>
      <w:r>
        <w:rPr>
          <w:color w:val="000000"/>
          <w:sz w:val="20"/>
          <w:szCs w:val="20"/>
        </w:rPr>
        <w:t>Gráfico 3. Buscou-se saber se houve demora a conseguir o atendimento pela telemedicina.</w:t>
      </w:r>
    </w:p>
    <w:p w14:paraId="3B119A92" w14:textId="77777777" w:rsidR="00D36911" w:rsidRDefault="00D36911" w:rsidP="00D36911">
      <w:pPr>
        <w:jc w:val="center"/>
      </w:pPr>
    </w:p>
    <w:p w14:paraId="0EC4C502" w14:textId="660A446E" w:rsidR="00D36911" w:rsidRDefault="00D36911" w:rsidP="00377BDC">
      <w:pPr>
        <w:pStyle w:val="NormalWeb"/>
        <w:spacing w:before="0" w:beforeAutospacing="0" w:after="0" w:afterAutospacing="0"/>
        <w:jc w:val="both"/>
      </w:pPr>
    </w:p>
    <w:p w14:paraId="31C74231" w14:textId="5448F93A" w:rsidR="00D36911" w:rsidRDefault="00D36911" w:rsidP="00D36911">
      <w:pPr>
        <w:jc w:val="both"/>
      </w:pPr>
      <w:r>
        <w:rPr>
          <w:color w:val="000000"/>
        </w:rPr>
        <w:t>Os respondentes que utilizaram a telemedicina por videoconferência se mostraram favoráveis quanto a utilização de consulta por este modelo novamente após a pandemia. O Gráfico 4 nos mostra que 69,6% usariam novamente a telemedicina, 14,3% ficaram indecisos e apenas 16,1% não usariam novamente a telemedicina.</w:t>
      </w:r>
    </w:p>
    <w:p w14:paraId="32F02F6A" w14:textId="26470BC2" w:rsidR="00D36911" w:rsidRDefault="00D36911" w:rsidP="00377BDC">
      <w:pPr>
        <w:pStyle w:val="NormalWeb"/>
        <w:spacing w:before="0" w:beforeAutospacing="0" w:after="0" w:afterAutospacing="0"/>
        <w:jc w:val="both"/>
      </w:pPr>
    </w:p>
    <w:p w14:paraId="0E9ADE48" w14:textId="664E2A99" w:rsidR="00D36911" w:rsidRDefault="00D36911" w:rsidP="00377BDC">
      <w:pPr>
        <w:pStyle w:val="NormalWeb"/>
        <w:spacing w:before="0" w:beforeAutospacing="0" w:after="0" w:afterAutospacing="0"/>
        <w:jc w:val="both"/>
      </w:pPr>
    </w:p>
    <w:p w14:paraId="14D65907" w14:textId="739792B5" w:rsidR="00D36911" w:rsidRDefault="00D36911" w:rsidP="00D36911">
      <w:pPr>
        <w:jc w:val="cente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"https://lh5.googleusercontent.com/UvJQ8ZMOT3Ei7-4dedTlyDu55OlZu_oWe40o8HnSuIUJPBDhXZa-65eLiAA2xKFVtAQHIf4RfLBBK4Mr-E6JQ2vDp6wnTZBH0fF5oqbxYcqSyekHs8R0b5051n5tBAJcPn665ds=s0"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4D88D168" wp14:editId="4C306D6A">
            <wp:extent cx="4328132" cy="2818151"/>
            <wp:effectExtent l="0" t="0" r="0" b="0"/>
            <wp:docPr id="5" name="Imagem 5"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Gráfico, Gráfico de pizz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303" cy="2839749"/>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p w14:paraId="6AFC4249" w14:textId="3ACC9D2D" w:rsidR="00D36911" w:rsidRDefault="00D36911" w:rsidP="00757F74">
      <w:pPr>
        <w:pStyle w:val="NormalWeb"/>
        <w:spacing w:before="0" w:beforeAutospacing="0" w:after="0" w:afterAutospacing="0"/>
        <w:ind w:firstLine="720"/>
        <w:jc w:val="center"/>
      </w:pPr>
      <w:r>
        <w:rPr>
          <w:color w:val="000000"/>
          <w:sz w:val="20"/>
          <w:szCs w:val="20"/>
        </w:rPr>
        <w:t>Gráfico 4. Respondentes que receberam atendimento por áudio e vídeo e, que utilizariam novamente a telemedicina.</w:t>
      </w:r>
    </w:p>
    <w:p w14:paraId="6A87CA80" w14:textId="77777777" w:rsidR="00D36911" w:rsidRDefault="00D36911" w:rsidP="00D36911"/>
    <w:p w14:paraId="5FC5237F" w14:textId="20AD926F" w:rsidR="00D36911" w:rsidRDefault="00D36911" w:rsidP="00377BDC">
      <w:pPr>
        <w:pStyle w:val="NormalWeb"/>
        <w:spacing w:before="0" w:beforeAutospacing="0" w:after="0" w:afterAutospacing="0"/>
        <w:jc w:val="both"/>
      </w:pPr>
    </w:p>
    <w:p w14:paraId="3DD75EAD" w14:textId="0A57EF17" w:rsidR="00D36911" w:rsidRDefault="00D36911" w:rsidP="00377BDC">
      <w:pPr>
        <w:pStyle w:val="NormalWeb"/>
        <w:spacing w:before="0" w:beforeAutospacing="0" w:after="0" w:afterAutospacing="0"/>
        <w:jc w:val="both"/>
      </w:pPr>
    </w:p>
    <w:p w14:paraId="6A7BE978" w14:textId="2109561C" w:rsidR="00D36911" w:rsidRDefault="00D36911" w:rsidP="00377BDC">
      <w:pPr>
        <w:pStyle w:val="NormalWeb"/>
        <w:spacing w:before="0" w:beforeAutospacing="0" w:after="0" w:afterAutospacing="0"/>
        <w:jc w:val="both"/>
      </w:pPr>
      <w:r>
        <w:t xml:space="preserve">Com a análise qualitativa, </w:t>
      </w:r>
      <w:r>
        <w:rPr>
          <w:color w:val="000000"/>
        </w:rPr>
        <w:t>buscou-se observar a opinião dos profissionais de saúde quanto ao atendimento remoto.</w:t>
      </w:r>
    </w:p>
    <w:p w14:paraId="701B679A" w14:textId="77777777" w:rsidR="00377BDC" w:rsidRDefault="00377BDC" w:rsidP="00377BDC">
      <w:pPr>
        <w:pStyle w:val="NormalWeb"/>
        <w:spacing w:before="0" w:beforeAutospacing="0" w:after="0" w:afterAutospacing="0"/>
        <w:jc w:val="both"/>
      </w:pPr>
    </w:p>
    <w:p w14:paraId="495BAF29" w14:textId="257991B0" w:rsidR="00CC4504" w:rsidRDefault="00317C0A">
      <w:pPr>
        <w:jc w:val="both"/>
      </w:pPr>
      <w:r>
        <w:t xml:space="preserve">O </w:t>
      </w:r>
      <w:r w:rsidR="00377BDC">
        <w:t>Q</w:t>
      </w:r>
      <w:r>
        <w:t xml:space="preserve">uadro 1 apresenta os códigos que foram utilizados para análise. </w:t>
      </w:r>
      <w:r w:rsidR="00E776E7">
        <w:t xml:space="preserve">Fez-se o uso de </w:t>
      </w:r>
      <w:r w:rsidRPr="00377BDC">
        <w:t>dez códigos.</w:t>
      </w:r>
    </w:p>
    <w:p w14:paraId="5D5BA5BD" w14:textId="77777777" w:rsidR="00CC4504" w:rsidRDefault="00CC4504">
      <w:pPr>
        <w:jc w:val="both"/>
      </w:pPr>
    </w:p>
    <w:p w14:paraId="1FF22871" w14:textId="61A74164" w:rsidR="00CC4504" w:rsidRPr="00EA5A37" w:rsidRDefault="00317C0A" w:rsidP="00EA5A37">
      <w:pPr>
        <w:jc w:val="center"/>
        <w:rPr>
          <w:sz w:val="20"/>
          <w:szCs w:val="20"/>
        </w:rPr>
      </w:pPr>
      <w:r w:rsidRPr="00EA5A37">
        <w:rPr>
          <w:b/>
          <w:bCs/>
          <w:sz w:val="20"/>
          <w:szCs w:val="20"/>
        </w:rPr>
        <w:t>Quadro 1</w:t>
      </w:r>
      <w:r w:rsidR="00EA5A37" w:rsidRPr="00EA5A37">
        <w:rPr>
          <w:b/>
          <w:bCs/>
          <w:sz w:val="20"/>
          <w:szCs w:val="20"/>
        </w:rPr>
        <w:t xml:space="preserve"> </w:t>
      </w:r>
      <w:r w:rsidR="00EA5A37" w:rsidRPr="00EA5A37">
        <w:rPr>
          <w:sz w:val="20"/>
          <w:szCs w:val="20"/>
        </w:rPr>
        <w:t>– Códigos utilizados na Análise de Conteúdo</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48"/>
        <w:gridCol w:w="4377"/>
      </w:tblGrid>
      <w:tr w:rsidR="00CC4504" w14:paraId="4EF98CB4" w14:textId="77777777">
        <w:trPr>
          <w:trHeight w:val="425"/>
        </w:trPr>
        <w:tc>
          <w:tcPr>
            <w:tcW w:w="4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6364B" w14:textId="77777777" w:rsidR="00CC4504" w:rsidRPr="00EA5A37" w:rsidRDefault="00317C0A">
            <w:pPr>
              <w:jc w:val="both"/>
              <w:rPr>
                <w:b/>
                <w:sz w:val="20"/>
                <w:szCs w:val="20"/>
              </w:rPr>
            </w:pPr>
            <w:r w:rsidRPr="00EA5A37">
              <w:rPr>
                <w:b/>
                <w:sz w:val="20"/>
                <w:szCs w:val="20"/>
              </w:rPr>
              <w:t>Código</w:t>
            </w:r>
          </w:p>
        </w:tc>
        <w:tc>
          <w:tcPr>
            <w:tcW w:w="43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5D9A6A" w14:textId="77777777" w:rsidR="00CC4504" w:rsidRDefault="00317C0A">
            <w:pPr>
              <w:jc w:val="both"/>
              <w:rPr>
                <w:b/>
                <w:sz w:val="20"/>
                <w:szCs w:val="20"/>
              </w:rPr>
            </w:pPr>
            <w:r>
              <w:rPr>
                <w:b/>
                <w:sz w:val="20"/>
                <w:szCs w:val="20"/>
              </w:rPr>
              <w:t>Descrição</w:t>
            </w:r>
          </w:p>
        </w:tc>
      </w:tr>
      <w:tr w:rsidR="00CC4504" w14:paraId="07C5804D" w14:textId="77777777" w:rsidTr="00EA5A37">
        <w:trPr>
          <w:trHeight w:val="738"/>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97B812" w14:textId="77777777" w:rsidR="00CC4504" w:rsidRDefault="00317C0A">
            <w:pPr>
              <w:jc w:val="both"/>
              <w:rPr>
                <w:sz w:val="20"/>
                <w:szCs w:val="20"/>
              </w:rPr>
            </w:pPr>
            <w:r>
              <w:rPr>
                <w:sz w:val="20"/>
                <w:szCs w:val="20"/>
              </w:rPr>
              <w:t>PERCEPÇÃO_PROFISSIONAL_SAÚDE</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157D6CD9" w14:textId="77777777" w:rsidR="00CC4504" w:rsidRDefault="00317C0A">
            <w:pPr>
              <w:jc w:val="both"/>
              <w:rPr>
                <w:sz w:val="20"/>
                <w:szCs w:val="20"/>
              </w:rPr>
            </w:pPr>
            <w:r>
              <w:rPr>
                <w:sz w:val="20"/>
                <w:szCs w:val="20"/>
              </w:rPr>
              <w:t>Percepção do profissional quanto a qualidade do atendimento e quanto a confiança do paciente com este atendimento</w:t>
            </w:r>
          </w:p>
        </w:tc>
      </w:tr>
      <w:tr w:rsidR="00CC4504" w14:paraId="60B55996" w14:textId="77777777">
        <w:trPr>
          <w:trHeight w:val="425"/>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D7B7AE" w14:textId="77777777" w:rsidR="00CC4504" w:rsidRDefault="00317C0A">
            <w:pPr>
              <w:jc w:val="both"/>
              <w:rPr>
                <w:sz w:val="20"/>
                <w:szCs w:val="20"/>
              </w:rPr>
            </w:pPr>
            <w:r>
              <w:rPr>
                <w:sz w:val="20"/>
                <w:szCs w:val="20"/>
              </w:rPr>
              <w:t>PRESCRIÇÃO_DE_RECEITA_MÉDICA</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74AE6068" w14:textId="77777777" w:rsidR="00CC4504" w:rsidRDefault="00317C0A">
            <w:pPr>
              <w:jc w:val="both"/>
              <w:rPr>
                <w:sz w:val="20"/>
                <w:szCs w:val="20"/>
              </w:rPr>
            </w:pPr>
            <w:r>
              <w:rPr>
                <w:sz w:val="20"/>
                <w:szCs w:val="20"/>
              </w:rPr>
              <w:t>Como se deu a prescrição de medicamentos</w:t>
            </w:r>
          </w:p>
        </w:tc>
      </w:tr>
      <w:tr w:rsidR="00CC4504" w14:paraId="2A9EACAD" w14:textId="77777777">
        <w:trPr>
          <w:trHeight w:val="650"/>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3AA73C" w14:textId="77777777" w:rsidR="00CC4504" w:rsidRDefault="00317C0A">
            <w:pPr>
              <w:jc w:val="both"/>
              <w:rPr>
                <w:sz w:val="20"/>
                <w:szCs w:val="20"/>
              </w:rPr>
            </w:pPr>
            <w:r>
              <w:rPr>
                <w:sz w:val="20"/>
                <w:szCs w:val="20"/>
              </w:rPr>
              <w:t>PROFISSIONAL_SAÚDE</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6D2E772B" w14:textId="77777777" w:rsidR="00CC4504" w:rsidRDefault="00317C0A">
            <w:pPr>
              <w:jc w:val="both"/>
              <w:rPr>
                <w:sz w:val="20"/>
                <w:szCs w:val="20"/>
              </w:rPr>
            </w:pPr>
            <w:r>
              <w:rPr>
                <w:sz w:val="20"/>
                <w:szCs w:val="20"/>
              </w:rPr>
              <w:t>Está dividido em subcategorias, identificando o profissional de saúde por sua especialidade</w:t>
            </w:r>
          </w:p>
        </w:tc>
      </w:tr>
      <w:tr w:rsidR="00CC4504" w14:paraId="5FE23D34" w14:textId="77777777">
        <w:trPr>
          <w:trHeight w:val="425"/>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532CA9" w14:textId="77777777" w:rsidR="00CC4504" w:rsidRDefault="00317C0A">
            <w:pPr>
              <w:jc w:val="both"/>
              <w:rPr>
                <w:sz w:val="20"/>
                <w:szCs w:val="20"/>
              </w:rPr>
            </w:pPr>
            <w:r>
              <w:rPr>
                <w:sz w:val="20"/>
                <w:szCs w:val="20"/>
              </w:rPr>
              <w:t>ESCOPO_ATENDIMENTO</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25E511A2" w14:textId="77777777" w:rsidR="00CC4504" w:rsidRDefault="00317C0A">
            <w:pPr>
              <w:jc w:val="both"/>
              <w:rPr>
                <w:sz w:val="20"/>
                <w:szCs w:val="20"/>
              </w:rPr>
            </w:pPr>
            <w:r>
              <w:rPr>
                <w:sz w:val="20"/>
                <w:szCs w:val="20"/>
              </w:rPr>
              <w:t>Aumento de abrangência do atendimento</w:t>
            </w:r>
          </w:p>
        </w:tc>
      </w:tr>
      <w:tr w:rsidR="00CC4504" w14:paraId="01991B74" w14:textId="77777777" w:rsidTr="00EA5A37">
        <w:trPr>
          <w:trHeight w:val="399"/>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52ED6E" w14:textId="77777777" w:rsidR="00CC4504" w:rsidRDefault="00317C0A">
            <w:pPr>
              <w:jc w:val="both"/>
              <w:rPr>
                <w:sz w:val="20"/>
                <w:szCs w:val="20"/>
              </w:rPr>
            </w:pPr>
            <w:r>
              <w:rPr>
                <w:sz w:val="20"/>
                <w:szCs w:val="20"/>
              </w:rPr>
              <w:t>INSTITUIÇÃO_PRIVADA</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596B39E6" w14:textId="77777777" w:rsidR="00CC4504" w:rsidRDefault="00317C0A">
            <w:pPr>
              <w:jc w:val="both"/>
              <w:rPr>
                <w:sz w:val="20"/>
                <w:szCs w:val="20"/>
              </w:rPr>
            </w:pPr>
            <w:r>
              <w:rPr>
                <w:sz w:val="20"/>
                <w:szCs w:val="20"/>
              </w:rPr>
              <w:t>Profissionais que trabalham em instituições Privadas</w:t>
            </w:r>
          </w:p>
        </w:tc>
      </w:tr>
      <w:tr w:rsidR="00CC4504" w14:paraId="0B2C5805" w14:textId="77777777" w:rsidTr="00EA5A37">
        <w:trPr>
          <w:trHeight w:val="396"/>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BEDE05" w14:textId="77777777" w:rsidR="00CC4504" w:rsidRDefault="00317C0A">
            <w:pPr>
              <w:jc w:val="both"/>
              <w:rPr>
                <w:sz w:val="20"/>
                <w:szCs w:val="20"/>
              </w:rPr>
            </w:pPr>
            <w:r>
              <w:rPr>
                <w:sz w:val="20"/>
                <w:szCs w:val="20"/>
              </w:rPr>
              <w:t>INSTITUIÇÃO_PÚBLICA</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5A585E73" w14:textId="77777777" w:rsidR="00CC4504" w:rsidRDefault="00317C0A">
            <w:pPr>
              <w:jc w:val="both"/>
              <w:rPr>
                <w:sz w:val="20"/>
                <w:szCs w:val="20"/>
              </w:rPr>
            </w:pPr>
            <w:r>
              <w:rPr>
                <w:sz w:val="20"/>
                <w:szCs w:val="20"/>
              </w:rPr>
              <w:t>Profissionais que trabalham em instituições Públicas</w:t>
            </w:r>
          </w:p>
        </w:tc>
      </w:tr>
      <w:tr w:rsidR="00CC4504" w14:paraId="09D2928A" w14:textId="77777777">
        <w:trPr>
          <w:trHeight w:val="425"/>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395D0E" w14:textId="77777777" w:rsidR="00CC4504" w:rsidRDefault="00317C0A">
            <w:pPr>
              <w:jc w:val="both"/>
              <w:rPr>
                <w:sz w:val="20"/>
                <w:szCs w:val="20"/>
              </w:rPr>
            </w:pPr>
            <w:r>
              <w:rPr>
                <w:sz w:val="20"/>
                <w:szCs w:val="20"/>
              </w:rPr>
              <w:t>MUDANÇA_ROTINA_ATENDIMENTO</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16B3C67E" w14:textId="77777777" w:rsidR="00CC4504" w:rsidRDefault="00317C0A">
            <w:pPr>
              <w:jc w:val="both"/>
              <w:rPr>
                <w:sz w:val="20"/>
                <w:szCs w:val="20"/>
              </w:rPr>
            </w:pPr>
            <w:r>
              <w:rPr>
                <w:sz w:val="20"/>
                <w:szCs w:val="20"/>
              </w:rPr>
              <w:t>O que foi alterado com o atendimento remoto</w:t>
            </w:r>
          </w:p>
        </w:tc>
      </w:tr>
      <w:tr w:rsidR="00CC4504" w14:paraId="4C63B54A" w14:textId="77777777" w:rsidTr="00EA5A37">
        <w:trPr>
          <w:trHeight w:val="566"/>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4C6589" w14:textId="77777777" w:rsidR="00CC4504" w:rsidRDefault="00317C0A">
            <w:pPr>
              <w:jc w:val="both"/>
              <w:rPr>
                <w:sz w:val="20"/>
                <w:szCs w:val="20"/>
              </w:rPr>
            </w:pPr>
            <w:r>
              <w:rPr>
                <w:sz w:val="20"/>
                <w:szCs w:val="20"/>
              </w:rPr>
              <w:t>CONTRAINDICAÇÃO_ATENDIMENTO_REMOTO</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03E03BD3" w14:textId="77777777" w:rsidR="00CC4504" w:rsidRDefault="00317C0A">
            <w:pPr>
              <w:jc w:val="both"/>
              <w:rPr>
                <w:sz w:val="20"/>
                <w:szCs w:val="20"/>
              </w:rPr>
            </w:pPr>
            <w:r>
              <w:rPr>
                <w:sz w:val="20"/>
                <w:szCs w:val="20"/>
              </w:rPr>
              <w:t>Profissionais de saúde que não gostam e não indicam o atendimento remoto</w:t>
            </w:r>
          </w:p>
        </w:tc>
      </w:tr>
      <w:tr w:rsidR="00CC4504" w14:paraId="741B4934" w14:textId="77777777" w:rsidTr="00EA5A37">
        <w:trPr>
          <w:trHeight w:val="506"/>
        </w:trPr>
        <w:tc>
          <w:tcPr>
            <w:tcW w:w="46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2EB518" w14:textId="77777777" w:rsidR="00CC4504" w:rsidRDefault="00317C0A">
            <w:pPr>
              <w:jc w:val="both"/>
              <w:rPr>
                <w:sz w:val="20"/>
                <w:szCs w:val="20"/>
              </w:rPr>
            </w:pPr>
            <w:r>
              <w:rPr>
                <w:sz w:val="20"/>
                <w:szCs w:val="20"/>
              </w:rPr>
              <w:t>TECNOLOGIA_REGULAMENTADA</w:t>
            </w:r>
          </w:p>
        </w:tc>
        <w:tc>
          <w:tcPr>
            <w:tcW w:w="4377" w:type="dxa"/>
            <w:tcBorders>
              <w:top w:val="nil"/>
              <w:left w:val="nil"/>
              <w:bottom w:val="single" w:sz="8" w:space="0" w:color="000000"/>
              <w:right w:val="single" w:sz="8" w:space="0" w:color="000000"/>
            </w:tcBorders>
            <w:tcMar>
              <w:top w:w="100" w:type="dxa"/>
              <w:left w:w="100" w:type="dxa"/>
              <w:bottom w:w="100" w:type="dxa"/>
              <w:right w:w="100" w:type="dxa"/>
            </w:tcMar>
          </w:tcPr>
          <w:p w14:paraId="22E63210" w14:textId="77777777" w:rsidR="00CC4504" w:rsidRDefault="00317C0A">
            <w:pPr>
              <w:jc w:val="both"/>
              <w:rPr>
                <w:sz w:val="20"/>
                <w:szCs w:val="20"/>
              </w:rPr>
            </w:pPr>
            <w:r>
              <w:rPr>
                <w:sz w:val="20"/>
                <w:szCs w:val="20"/>
              </w:rPr>
              <w:t>Tecnologia e sua regulamentação para o atendimento remoto</w:t>
            </w:r>
          </w:p>
        </w:tc>
      </w:tr>
    </w:tbl>
    <w:p w14:paraId="55D45556" w14:textId="735C8C78" w:rsidR="00CC4504" w:rsidRDefault="00EA5A37" w:rsidP="00EA5A37">
      <w:pPr>
        <w:jc w:val="center"/>
        <w:rPr>
          <w:sz w:val="20"/>
          <w:szCs w:val="20"/>
        </w:rPr>
      </w:pPr>
      <w:r>
        <w:rPr>
          <w:sz w:val="20"/>
          <w:szCs w:val="20"/>
        </w:rPr>
        <w:t>Fonte: construído pelo autor</w:t>
      </w:r>
      <w:r w:rsidR="00317C0A">
        <w:rPr>
          <w:sz w:val="20"/>
          <w:szCs w:val="20"/>
        </w:rPr>
        <w:t>.</w:t>
      </w:r>
    </w:p>
    <w:p w14:paraId="4DDAB16A" w14:textId="77777777" w:rsidR="00CC4504" w:rsidRDefault="00CC4504">
      <w:pPr>
        <w:jc w:val="both"/>
      </w:pPr>
    </w:p>
    <w:p w14:paraId="59D4FBEF" w14:textId="77777777" w:rsidR="00CC4504" w:rsidRDefault="00317C0A">
      <w:pPr>
        <w:jc w:val="both"/>
      </w:pPr>
      <w:r>
        <w:t>O quadro 2 apresenta as subcategorias do código PROFISSIONAL_SAÚDE.</w:t>
      </w:r>
    </w:p>
    <w:p w14:paraId="5AD1E427" w14:textId="77777777" w:rsidR="00CC4504" w:rsidRDefault="00CC4504">
      <w:pPr>
        <w:jc w:val="both"/>
      </w:pPr>
    </w:p>
    <w:p w14:paraId="412A8E53" w14:textId="7460DED9" w:rsidR="00CC4504" w:rsidRPr="00EA5A37" w:rsidRDefault="00EA5A37" w:rsidP="00EA5A37">
      <w:pPr>
        <w:jc w:val="center"/>
        <w:rPr>
          <w:sz w:val="20"/>
          <w:szCs w:val="20"/>
        </w:rPr>
      </w:pPr>
      <w:r w:rsidRPr="00EA5A37">
        <w:rPr>
          <w:b/>
          <w:bCs/>
          <w:sz w:val="20"/>
          <w:szCs w:val="20"/>
        </w:rPr>
        <w:t>Quadro 2</w:t>
      </w:r>
      <w:r w:rsidRPr="00EA5A37">
        <w:rPr>
          <w:sz w:val="20"/>
          <w:szCs w:val="20"/>
        </w:rPr>
        <w:t>– Subcategorias do código PROFISSIONAL_SAÚDE</w:t>
      </w:r>
    </w:p>
    <w:tbl>
      <w:tblPr>
        <w:tblStyle w:val="a0"/>
        <w:tblW w:w="89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gridCol w:w="4485"/>
      </w:tblGrid>
      <w:tr w:rsidR="00CC4504" w14:paraId="4E703025" w14:textId="77777777">
        <w:trPr>
          <w:trHeight w:val="440"/>
        </w:trPr>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A2DE0C" w14:textId="77777777" w:rsidR="00CC4504" w:rsidRDefault="00317C0A">
            <w:pPr>
              <w:jc w:val="both"/>
              <w:rPr>
                <w:sz w:val="20"/>
                <w:szCs w:val="20"/>
              </w:rPr>
            </w:pPr>
            <w:r>
              <w:rPr>
                <w:sz w:val="20"/>
                <w:szCs w:val="20"/>
              </w:rPr>
              <w:t>Código</w:t>
            </w:r>
          </w:p>
        </w:tc>
        <w:tc>
          <w:tcPr>
            <w:tcW w:w="4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2D284F" w14:textId="77777777" w:rsidR="00CC4504" w:rsidRDefault="00317C0A">
            <w:pPr>
              <w:jc w:val="both"/>
              <w:rPr>
                <w:sz w:val="20"/>
                <w:szCs w:val="20"/>
              </w:rPr>
            </w:pPr>
            <w:r>
              <w:rPr>
                <w:sz w:val="20"/>
                <w:szCs w:val="20"/>
              </w:rPr>
              <w:t>Subcategoria</w:t>
            </w:r>
          </w:p>
        </w:tc>
      </w:tr>
      <w:tr w:rsidR="00CC4504" w14:paraId="72BBBF56" w14:textId="77777777">
        <w:trPr>
          <w:trHeight w:val="137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F3E64A" w14:textId="77777777" w:rsidR="00CC4504" w:rsidRDefault="00317C0A">
            <w:pPr>
              <w:jc w:val="both"/>
              <w:rPr>
                <w:sz w:val="20"/>
                <w:szCs w:val="20"/>
              </w:rPr>
            </w:pPr>
            <w:r>
              <w:rPr>
                <w:sz w:val="20"/>
                <w:szCs w:val="20"/>
              </w:rPr>
              <w:t>PROFISSIONAL_SAÚDE</w:t>
            </w:r>
          </w:p>
        </w:tc>
        <w:tc>
          <w:tcPr>
            <w:tcW w:w="4485" w:type="dxa"/>
            <w:tcBorders>
              <w:top w:val="nil"/>
              <w:left w:val="nil"/>
              <w:bottom w:val="single" w:sz="8" w:space="0" w:color="000000"/>
              <w:right w:val="single" w:sz="8" w:space="0" w:color="000000"/>
            </w:tcBorders>
            <w:tcMar>
              <w:top w:w="100" w:type="dxa"/>
              <w:left w:w="100" w:type="dxa"/>
              <w:bottom w:w="100" w:type="dxa"/>
              <w:right w:w="100" w:type="dxa"/>
            </w:tcMar>
          </w:tcPr>
          <w:p w14:paraId="67D67F78" w14:textId="77777777" w:rsidR="00CC4504" w:rsidRDefault="00317C0A">
            <w:pPr>
              <w:jc w:val="both"/>
              <w:rPr>
                <w:sz w:val="20"/>
                <w:szCs w:val="20"/>
              </w:rPr>
            </w:pPr>
            <w:r>
              <w:rPr>
                <w:sz w:val="20"/>
                <w:szCs w:val="20"/>
              </w:rPr>
              <w:t>Geriatra</w:t>
            </w:r>
          </w:p>
          <w:p w14:paraId="2AE50F96" w14:textId="77777777" w:rsidR="00CC4504" w:rsidRDefault="00317C0A">
            <w:pPr>
              <w:jc w:val="both"/>
              <w:rPr>
                <w:sz w:val="20"/>
                <w:szCs w:val="20"/>
              </w:rPr>
            </w:pPr>
            <w:r>
              <w:rPr>
                <w:sz w:val="20"/>
                <w:szCs w:val="20"/>
              </w:rPr>
              <w:t>Médico de Família</w:t>
            </w:r>
          </w:p>
          <w:p w14:paraId="3093C409" w14:textId="77777777" w:rsidR="00CC4504" w:rsidRDefault="00317C0A">
            <w:pPr>
              <w:jc w:val="both"/>
              <w:rPr>
                <w:sz w:val="20"/>
                <w:szCs w:val="20"/>
              </w:rPr>
            </w:pPr>
            <w:r>
              <w:rPr>
                <w:sz w:val="20"/>
                <w:szCs w:val="20"/>
              </w:rPr>
              <w:t>Otorrinolaringologista</w:t>
            </w:r>
          </w:p>
          <w:p w14:paraId="2FD45F3E" w14:textId="77777777" w:rsidR="00CC4504" w:rsidRDefault="00317C0A">
            <w:pPr>
              <w:jc w:val="both"/>
              <w:rPr>
                <w:sz w:val="20"/>
                <w:szCs w:val="20"/>
              </w:rPr>
            </w:pPr>
            <w:r>
              <w:rPr>
                <w:sz w:val="20"/>
                <w:szCs w:val="20"/>
              </w:rPr>
              <w:t>Pediatra</w:t>
            </w:r>
          </w:p>
          <w:p w14:paraId="01569C6D" w14:textId="77777777" w:rsidR="00CC4504" w:rsidRDefault="00317C0A">
            <w:pPr>
              <w:jc w:val="both"/>
              <w:rPr>
                <w:sz w:val="20"/>
                <w:szCs w:val="20"/>
              </w:rPr>
            </w:pPr>
            <w:r>
              <w:rPr>
                <w:sz w:val="20"/>
                <w:szCs w:val="20"/>
              </w:rPr>
              <w:t>Psicólogo</w:t>
            </w:r>
          </w:p>
        </w:tc>
      </w:tr>
    </w:tbl>
    <w:p w14:paraId="4796D41E" w14:textId="77777777" w:rsidR="00EA5A37" w:rsidRDefault="00EA5A37" w:rsidP="00EA5A37">
      <w:pPr>
        <w:jc w:val="center"/>
        <w:rPr>
          <w:sz w:val="20"/>
          <w:szCs w:val="20"/>
        </w:rPr>
      </w:pPr>
      <w:r>
        <w:rPr>
          <w:sz w:val="20"/>
          <w:szCs w:val="20"/>
        </w:rPr>
        <w:t>Fonte: construído pelo autor.</w:t>
      </w:r>
    </w:p>
    <w:p w14:paraId="7BC0766C" w14:textId="77777777" w:rsidR="00CC4504" w:rsidRDefault="00317C0A">
      <w:pPr>
        <w:jc w:val="both"/>
        <w:rPr>
          <w:sz w:val="20"/>
          <w:szCs w:val="20"/>
        </w:rPr>
      </w:pPr>
      <w:r>
        <w:rPr>
          <w:sz w:val="20"/>
          <w:szCs w:val="20"/>
        </w:rPr>
        <w:t xml:space="preserve"> </w:t>
      </w:r>
    </w:p>
    <w:p w14:paraId="218C14B5" w14:textId="62DB183E" w:rsidR="00CC4504" w:rsidRDefault="00317C0A">
      <w:pPr>
        <w:jc w:val="both"/>
      </w:pPr>
      <w:r>
        <w:lastRenderedPageBreak/>
        <w:t xml:space="preserve">Para um melhor entendimento do código, é importante entender suas propriedades e suas dimensões. O </w:t>
      </w:r>
      <w:r w:rsidR="00EA5A37">
        <w:t>Q</w:t>
      </w:r>
      <w:r>
        <w:t>uadro 3 apresenta as propriedades e dimensões do código PERCEPÇÃO_PROFISSIONAL_SAÚDE.</w:t>
      </w:r>
    </w:p>
    <w:p w14:paraId="160326D1" w14:textId="77777777" w:rsidR="00CC4504" w:rsidRDefault="00CC4504">
      <w:pPr>
        <w:jc w:val="both"/>
      </w:pPr>
    </w:p>
    <w:p w14:paraId="11F4E935" w14:textId="37F0FD28" w:rsidR="00CC4504" w:rsidRPr="00EA5A37" w:rsidRDefault="00317C0A" w:rsidP="00EA5A37">
      <w:pPr>
        <w:jc w:val="center"/>
        <w:rPr>
          <w:sz w:val="20"/>
          <w:szCs w:val="20"/>
        </w:rPr>
      </w:pPr>
      <w:r w:rsidRPr="00EA5A37">
        <w:rPr>
          <w:b/>
          <w:bCs/>
          <w:sz w:val="20"/>
          <w:szCs w:val="20"/>
        </w:rPr>
        <w:t>Quadro 3</w:t>
      </w:r>
      <w:r w:rsidR="00EA5A37" w:rsidRPr="00EA5A37">
        <w:rPr>
          <w:sz w:val="20"/>
          <w:szCs w:val="20"/>
        </w:rPr>
        <w:t xml:space="preserve"> - propriedades e dimensões do código PERCEPÇÃO_PROFISSIONAL_SAÚDE.</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4"/>
        <w:gridCol w:w="1534"/>
        <w:gridCol w:w="2970"/>
        <w:gridCol w:w="2237"/>
      </w:tblGrid>
      <w:tr w:rsidR="00CC4504" w14:paraId="6B835D22" w14:textId="77777777" w:rsidTr="00EA5A37">
        <w:trPr>
          <w:trHeight w:val="425"/>
        </w:trPr>
        <w:tc>
          <w:tcPr>
            <w:tcW w:w="22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36274" w14:textId="77777777" w:rsidR="00CC4504" w:rsidRDefault="00317C0A">
            <w:pPr>
              <w:jc w:val="both"/>
              <w:rPr>
                <w:b/>
                <w:sz w:val="20"/>
                <w:szCs w:val="20"/>
              </w:rPr>
            </w:pPr>
            <w:r>
              <w:rPr>
                <w:b/>
                <w:sz w:val="20"/>
                <w:szCs w:val="20"/>
              </w:rPr>
              <w:t>Categoria</w:t>
            </w:r>
          </w:p>
        </w:tc>
        <w:tc>
          <w:tcPr>
            <w:tcW w:w="15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04F1EE" w14:textId="77777777" w:rsidR="00CC4504" w:rsidRDefault="00317C0A">
            <w:pPr>
              <w:jc w:val="both"/>
              <w:rPr>
                <w:b/>
                <w:sz w:val="20"/>
                <w:szCs w:val="20"/>
              </w:rPr>
            </w:pPr>
            <w:r>
              <w:rPr>
                <w:b/>
                <w:sz w:val="20"/>
                <w:szCs w:val="20"/>
              </w:rPr>
              <w:t>Propriedade</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C1FF9E" w14:textId="77777777" w:rsidR="00CC4504" w:rsidRDefault="00317C0A">
            <w:pPr>
              <w:jc w:val="both"/>
              <w:rPr>
                <w:b/>
                <w:sz w:val="20"/>
                <w:szCs w:val="20"/>
              </w:rPr>
            </w:pPr>
            <w:r>
              <w:rPr>
                <w:b/>
                <w:sz w:val="20"/>
                <w:szCs w:val="20"/>
              </w:rPr>
              <w:t>Conceito</w:t>
            </w:r>
          </w:p>
        </w:tc>
        <w:tc>
          <w:tcPr>
            <w:tcW w:w="223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78272B" w14:textId="77777777" w:rsidR="00CC4504" w:rsidRDefault="00317C0A">
            <w:pPr>
              <w:jc w:val="both"/>
              <w:rPr>
                <w:b/>
                <w:sz w:val="20"/>
                <w:szCs w:val="20"/>
              </w:rPr>
            </w:pPr>
            <w:r>
              <w:rPr>
                <w:b/>
                <w:sz w:val="20"/>
                <w:szCs w:val="20"/>
              </w:rPr>
              <w:t>Dimensão</w:t>
            </w:r>
          </w:p>
        </w:tc>
      </w:tr>
      <w:tr w:rsidR="00CC4504" w14:paraId="75ABA210" w14:textId="77777777" w:rsidTr="00EA5A37">
        <w:trPr>
          <w:trHeight w:val="712"/>
        </w:trPr>
        <w:tc>
          <w:tcPr>
            <w:tcW w:w="2284"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2998CA41" w14:textId="77777777" w:rsidR="00CC4504" w:rsidRDefault="00317C0A">
            <w:pPr>
              <w:spacing w:line="275" w:lineRule="auto"/>
              <w:jc w:val="both"/>
              <w:rPr>
                <w:sz w:val="20"/>
                <w:szCs w:val="20"/>
              </w:rPr>
            </w:pPr>
            <w:r>
              <w:rPr>
                <w:sz w:val="20"/>
                <w:szCs w:val="20"/>
              </w:rPr>
              <w:t>PERCEPÇÃO_</w:t>
            </w:r>
          </w:p>
          <w:p w14:paraId="6593DE7A" w14:textId="77777777" w:rsidR="00CC4504" w:rsidRDefault="00317C0A">
            <w:pPr>
              <w:spacing w:line="275" w:lineRule="auto"/>
              <w:jc w:val="both"/>
              <w:rPr>
                <w:sz w:val="20"/>
                <w:szCs w:val="20"/>
              </w:rPr>
            </w:pPr>
            <w:r>
              <w:rPr>
                <w:sz w:val="20"/>
                <w:szCs w:val="20"/>
              </w:rPr>
              <w:t>PROFISSIONAL_</w:t>
            </w:r>
          </w:p>
          <w:p w14:paraId="74CAD75E" w14:textId="77777777" w:rsidR="00CC4504" w:rsidRDefault="00317C0A">
            <w:pPr>
              <w:jc w:val="both"/>
              <w:rPr>
                <w:sz w:val="20"/>
                <w:szCs w:val="20"/>
              </w:rPr>
            </w:pPr>
            <w:r>
              <w:rPr>
                <w:sz w:val="20"/>
                <w:szCs w:val="20"/>
              </w:rPr>
              <w:t>SAÚDE</w:t>
            </w:r>
          </w:p>
        </w:tc>
        <w:tc>
          <w:tcPr>
            <w:tcW w:w="1534" w:type="dxa"/>
            <w:tcBorders>
              <w:top w:val="nil"/>
              <w:left w:val="nil"/>
              <w:bottom w:val="single" w:sz="8" w:space="0" w:color="000000"/>
              <w:right w:val="single" w:sz="8" w:space="0" w:color="000000"/>
            </w:tcBorders>
            <w:tcMar>
              <w:top w:w="100" w:type="dxa"/>
              <w:left w:w="100" w:type="dxa"/>
              <w:bottom w:w="100" w:type="dxa"/>
              <w:right w:w="100" w:type="dxa"/>
            </w:tcMar>
          </w:tcPr>
          <w:p w14:paraId="24B52451" w14:textId="77777777" w:rsidR="00CC4504" w:rsidRDefault="00317C0A">
            <w:pPr>
              <w:jc w:val="center"/>
              <w:rPr>
                <w:sz w:val="20"/>
                <w:szCs w:val="20"/>
              </w:rPr>
            </w:pPr>
            <w:r>
              <w:rPr>
                <w:sz w:val="20"/>
                <w:szCs w:val="20"/>
              </w:rPr>
              <w:t>Qualidade</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543EF1F2" w14:textId="77777777" w:rsidR="00CC4504" w:rsidRDefault="00317C0A">
            <w:pPr>
              <w:jc w:val="both"/>
              <w:rPr>
                <w:sz w:val="20"/>
                <w:szCs w:val="20"/>
              </w:rPr>
            </w:pPr>
            <w:r>
              <w:rPr>
                <w:sz w:val="20"/>
                <w:szCs w:val="20"/>
              </w:rPr>
              <w:t>Grau de perfeição, de precisão ou de conformidade a certo padrão</w:t>
            </w:r>
          </w:p>
          <w:p w14:paraId="0DD4A570" w14:textId="77777777" w:rsidR="00CC4504" w:rsidRDefault="00317C0A">
            <w:pPr>
              <w:jc w:val="both"/>
              <w:rPr>
                <w:sz w:val="20"/>
                <w:szCs w:val="20"/>
              </w:rPr>
            </w:pPr>
            <w:r>
              <w:rPr>
                <w:sz w:val="20"/>
                <w:szCs w:val="20"/>
              </w:rPr>
              <w:t xml:space="preserve"> </w:t>
            </w:r>
          </w:p>
        </w:tc>
        <w:tc>
          <w:tcPr>
            <w:tcW w:w="2237" w:type="dxa"/>
            <w:tcBorders>
              <w:top w:val="nil"/>
              <w:left w:val="nil"/>
              <w:bottom w:val="single" w:sz="8" w:space="0" w:color="000000"/>
              <w:right w:val="single" w:sz="8" w:space="0" w:color="000000"/>
            </w:tcBorders>
            <w:tcMar>
              <w:top w:w="100" w:type="dxa"/>
              <w:left w:w="100" w:type="dxa"/>
              <w:bottom w:w="100" w:type="dxa"/>
              <w:right w:w="100" w:type="dxa"/>
            </w:tcMar>
          </w:tcPr>
          <w:p w14:paraId="31DB68F8" w14:textId="77777777" w:rsidR="00CC4504" w:rsidRDefault="00317C0A">
            <w:pPr>
              <w:jc w:val="both"/>
              <w:rPr>
                <w:sz w:val="20"/>
                <w:szCs w:val="20"/>
              </w:rPr>
            </w:pPr>
            <w:r>
              <w:rPr>
                <w:sz w:val="20"/>
                <w:szCs w:val="20"/>
              </w:rPr>
              <w:t>Alta</w:t>
            </w:r>
          </w:p>
          <w:p w14:paraId="4956BD2C" w14:textId="77777777" w:rsidR="00CC4504" w:rsidRDefault="00317C0A">
            <w:pPr>
              <w:jc w:val="both"/>
              <w:rPr>
                <w:sz w:val="20"/>
                <w:szCs w:val="20"/>
              </w:rPr>
            </w:pPr>
            <w:r>
              <w:rPr>
                <w:sz w:val="20"/>
                <w:szCs w:val="20"/>
              </w:rPr>
              <w:t xml:space="preserve"> </w:t>
            </w:r>
          </w:p>
          <w:p w14:paraId="1FA41AFA" w14:textId="77777777" w:rsidR="00CC4504" w:rsidRDefault="00317C0A">
            <w:pPr>
              <w:jc w:val="both"/>
              <w:rPr>
                <w:sz w:val="20"/>
                <w:szCs w:val="20"/>
              </w:rPr>
            </w:pPr>
            <w:r>
              <w:rPr>
                <w:sz w:val="20"/>
                <w:szCs w:val="20"/>
              </w:rPr>
              <w:t>Baixa</w:t>
            </w:r>
          </w:p>
        </w:tc>
      </w:tr>
      <w:tr w:rsidR="00CC4504" w14:paraId="144A0ED0" w14:textId="77777777" w:rsidTr="00EA5A37">
        <w:trPr>
          <w:trHeight w:val="513"/>
        </w:trPr>
        <w:tc>
          <w:tcPr>
            <w:tcW w:w="2284"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4753752" w14:textId="77777777" w:rsidR="00CC4504" w:rsidRDefault="00CC4504">
            <w:pPr>
              <w:jc w:val="both"/>
            </w:pPr>
          </w:p>
        </w:tc>
        <w:tc>
          <w:tcPr>
            <w:tcW w:w="15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D83A34" w14:textId="77777777" w:rsidR="00CC4504" w:rsidRDefault="00317C0A">
            <w:pPr>
              <w:jc w:val="center"/>
              <w:rPr>
                <w:sz w:val="20"/>
                <w:szCs w:val="20"/>
              </w:rPr>
            </w:pPr>
            <w:r>
              <w:rPr>
                <w:sz w:val="20"/>
                <w:szCs w:val="20"/>
              </w:rPr>
              <w:t>Confiança</w:t>
            </w:r>
          </w:p>
        </w:tc>
        <w:tc>
          <w:tcPr>
            <w:tcW w:w="29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DA892" w14:textId="77777777" w:rsidR="00CC4504" w:rsidRDefault="00317C0A">
            <w:pPr>
              <w:jc w:val="both"/>
              <w:rPr>
                <w:sz w:val="20"/>
                <w:szCs w:val="20"/>
              </w:rPr>
            </w:pPr>
            <w:r>
              <w:rPr>
                <w:sz w:val="20"/>
                <w:szCs w:val="20"/>
              </w:rPr>
              <w:t>Credibilidade ou conceito positivo que se tem a respeito de alguém ou de algo</w:t>
            </w:r>
          </w:p>
          <w:p w14:paraId="7978AE0B" w14:textId="77777777" w:rsidR="00CC4504" w:rsidRDefault="00317C0A">
            <w:pPr>
              <w:jc w:val="both"/>
              <w:rPr>
                <w:sz w:val="20"/>
                <w:szCs w:val="20"/>
              </w:rPr>
            </w:pPr>
            <w:r>
              <w:rPr>
                <w:sz w:val="20"/>
                <w:szCs w:val="20"/>
              </w:rPr>
              <w:t xml:space="preserve"> </w:t>
            </w:r>
          </w:p>
        </w:tc>
        <w:tc>
          <w:tcPr>
            <w:tcW w:w="2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B9E75D" w14:textId="77777777" w:rsidR="00CC4504" w:rsidRDefault="00317C0A">
            <w:pPr>
              <w:jc w:val="both"/>
              <w:rPr>
                <w:sz w:val="20"/>
                <w:szCs w:val="20"/>
              </w:rPr>
            </w:pPr>
            <w:r>
              <w:rPr>
                <w:sz w:val="20"/>
                <w:szCs w:val="20"/>
              </w:rPr>
              <w:t>Maior</w:t>
            </w:r>
          </w:p>
          <w:p w14:paraId="67EDAEED" w14:textId="77777777" w:rsidR="00CC4504" w:rsidRDefault="00317C0A">
            <w:pPr>
              <w:jc w:val="both"/>
              <w:rPr>
                <w:sz w:val="20"/>
                <w:szCs w:val="20"/>
              </w:rPr>
            </w:pPr>
            <w:r>
              <w:rPr>
                <w:sz w:val="20"/>
                <w:szCs w:val="20"/>
              </w:rPr>
              <w:t xml:space="preserve"> </w:t>
            </w:r>
          </w:p>
          <w:p w14:paraId="245CB9A1" w14:textId="77777777" w:rsidR="00CC4504" w:rsidRDefault="00317C0A">
            <w:pPr>
              <w:jc w:val="both"/>
              <w:rPr>
                <w:sz w:val="20"/>
                <w:szCs w:val="20"/>
              </w:rPr>
            </w:pPr>
            <w:r>
              <w:rPr>
                <w:sz w:val="20"/>
                <w:szCs w:val="20"/>
              </w:rPr>
              <w:t>Menor</w:t>
            </w:r>
          </w:p>
        </w:tc>
      </w:tr>
    </w:tbl>
    <w:p w14:paraId="7D53F184" w14:textId="77777777" w:rsidR="00EA5A37" w:rsidRDefault="00EA5A37" w:rsidP="00EA5A37">
      <w:pPr>
        <w:jc w:val="center"/>
        <w:rPr>
          <w:sz w:val="20"/>
          <w:szCs w:val="20"/>
        </w:rPr>
      </w:pPr>
      <w:r>
        <w:rPr>
          <w:sz w:val="20"/>
          <w:szCs w:val="20"/>
        </w:rPr>
        <w:t>Fonte: construído pelo autor.</w:t>
      </w:r>
    </w:p>
    <w:p w14:paraId="18654CC4" w14:textId="77777777" w:rsidR="00EA5A37" w:rsidRDefault="00EA5A37" w:rsidP="00EA5A37">
      <w:pPr>
        <w:jc w:val="both"/>
        <w:rPr>
          <w:sz w:val="20"/>
          <w:szCs w:val="20"/>
        </w:rPr>
      </w:pPr>
      <w:r>
        <w:rPr>
          <w:sz w:val="20"/>
          <w:szCs w:val="20"/>
        </w:rPr>
        <w:t xml:space="preserve"> </w:t>
      </w:r>
    </w:p>
    <w:p w14:paraId="09513548" w14:textId="77777777" w:rsidR="00CC4504" w:rsidRDefault="00CC4504">
      <w:pPr>
        <w:jc w:val="both"/>
        <w:rPr>
          <w:sz w:val="20"/>
          <w:szCs w:val="20"/>
        </w:rPr>
      </w:pPr>
    </w:p>
    <w:p w14:paraId="0B75D052" w14:textId="3FF54446" w:rsidR="00CC4504" w:rsidRDefault="00317C0A">
      <w:pPr>
        <w:jc w:val="both"/>
      </w:pPr>
      <w:r>
        <w:t xml:space="preserve">A partir da relação de propriedade e dimensão do código PERCEPÇÃO_PROFISSIONAL_ SAÚDE, temos as seguintes citações apresentadas no </w:t>
      </w:r>
      <w:r w:rsidR="00EA5A37">
        <w:t>Q</w:t>
      </w:r>
      <w:r>
        <w:t>uadro 4.</w:t>
      </w:r>
    </w:p>
    <w:p w14:paraId="41C58001" w14:textId="77777777" w:rsidR="00CC4504" w:rsidRDefault="00CC4504">
      <w:pPr>
        <w:jc w:val="both"/>
        <w:rPr>
          <w:sz w:val="20"/>
          <w:szCs w:val="20"/>
        </w:rPr>
      </w:pPr>
    </w:p>
    <w:p w14:paraId="50CC7244" w14:textId="16DFD0FE" w:rsidR="00CC4504" w:rsidRPr="00785920" w:rsidRDefault="00317C0A" w:rsidP="00785920">
      <w:pPr>
        <w:jc w:val="center"/>
        <w:rPr>
          <w:sz w:val="20"/>
          <w:szCs w:val="20"/>
        </w:rPr>
      </w:pPr>
      <w:r w:rsidRPr="00785920">
        <w:rPr>
          <w:b/>
          <w:bCs/>
          <w:sz w:val="20"/>
          <w:szCs w:val="20"/>
        </w:rPr>
        <w:t>Quadro 4</w:t>
      </w:r>
      <w:r w:rsidR="00EA5A37" w:rsidRPr="00785920">
        <w:rPr>
          <w:sz w:val="20"/>
          <w:szCs w:val="20"/>
        </w:rPr>
        <w:t xml:space="preserve"> </w:t>
      </w:r>
      <w:r w:rsidR="00785920">
        <w:rPr>
          <w:sz w:val="20"/>
          <w:szCs w:val="20"/>
        </w:rPr>
        <w:t>–</w:t>
      </w:r>
      <w:r w:rsidR="00EA5A37" w:rsidRPr="00785920">
        <w:rPr>
          <w:sz w:val="20"/>
          <w:szCs w:val="20"/>
        </w:rPr>
        <w:t xml:space="preserve"> </w:t>
      </w:r>
      <w:r w:rsidR="00785920">
        <w:rPr>
          <w:sz w:val="20"/>
          <w:szCs w:val="20"/>
        </w:rPr>
        <w:t>citações das entrevistas</w:t>
      </w:r>
    </w:p>
    <w:tbl>
      <w:tblPr>
        <w:tblStyle w:val="a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98"/>
        <w:gridCol w:w="2282"/>
        <w:gridCol w:w="2208"/>
        <w:gridCol w:w="2237"/>
      </w:tblGrid>
      <w:tr w:rsidR="00CC4504" w14:paraId="63BE16E6" w14:textId="77777777" w:rsidTr="00785920">
        <w:trPr>
          <w:trHeight w:val="425"/>
        </w:trPr>
        <w:tc>
          <w:tcPr>
            <w:tcW w:w="4580" w:type="dxa"/>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E48749E" w14:textId="77777777" w:rsidR="00CC4504" w:rsidRDefault="00317C0A">
            <w:pPr>
              <w:jc w:val="both"/>
              <w:rPr>
                <w:b/>
                <w:sz w:val="20"/>
                <w:szCs w:val="20"/>
              </w:rPr>
            </w:pPr>
            <w:r>
              <w:rPr>
                <w:b/>
                <w:sz w:val="20"/>
                <w:szCs w:val="20"/>
              </w:rPr>
              <w:t>PERCEPÇÃO_PROFISSIONAL_SAÚDE</w:t>
            </w:r>
          </w:p>
        </w:tc>
        <w:tc>
          <w:tcPr>
            <w:tcW w:w="4445" w:type="dxa"/>
            <w:gridSpan w:val="2"/>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CAEAA0A" w14:textId="77777777" w:rsidR="00CC4504" w:rsidRDefault="00317C0A">
            <w:pPr>
              <w:jc w:val="center"/>
              <w:rPr>
                <w:b/>
                <w:sz w:val="20"/>
                <w:szCs w:val="20"/>
              </w:rPr>
            </w:pPr>
            <w:r>
              <w:rPr>
                <w:b/>
                <w:sz w:val="20"/>
                <w:szCs w:val="20"/>
              </w:rPr>
              <w:t>Confiança</w:t>
            </w:r>
          </w:p>
        </w:tc>
      </w:tr>
      <w:tr w:rsidR="00CC4504" w14:paraId="7AE319F9" w14:textId="77777777" w:rsidTr="00785920">
        <w:trPr>
          <w:trHeight w:val="241"/>
        </w:trPr>
        <w:tc>
          <w:tcPr>
            <w:tcW w:w="4580"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816A85" w14:textId="77777777" w:rsidR="00CC4504" w:rsidRDefault="00CC4504">
            <w:pPr>
              <w:widowControl w:val="0"/>
              <w:pBdr>
                <w:top w:val="nil"/>
                <w:left w:val="nil"/>
                <w:bottom w:val="nil"/>
                <w:right w:val="nil"/>
                <w:between w:val="nil"/>
              </w:pBdr>
              <w:rPr>
                <w:sz w:val="20"/>
                <w:szCs w:val="20"/>
              </w:rPr>
            </w:pPr>
          </w:p>
        </w:tc>
        <w:tc>
          <w:tcPr>
            <w:tcW w:w="2208"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5E0388D" w14:textId="77777777" w:rsidR="00CC4504" w:rsidRDefault="00317C0A">
            <w:pPr>
              <w:jc w:val="center"/>
              <w:rPr>
                <w:sz w:val="20"/>
                <w:szCs w:val="20"/>
              </w:rPr>
            </w:pPr>
            <w:r>
              <w:rPr>
                <w:sz w:val="20"/>
                <w:szCs w:val="20"/>
              </w:rPr>
              <w:t>Maior</w:t>
            </w:r>
          </w:p>
        </w:tc>
        <w:tc>
          <w:tcPr>
            <w:tcW w:w="2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63098" w14:textId="77777777" w:rsidR="00CC4504" w:rsidRDefault="00317C0A">
            <w:pPr>
              <w:jc w:val="center"/>
              <w:rPr>
                <w:sz w:val="20"/>
                <w:szCs w:val="20"/>
              </w:rPr>
            </w:pPr>
            <w:r>
              <w:rPr>
                <w:sz w:val="20"/>
                <w:szCs w:val="20"/>
              </w:rPr>
              <w:t>Menor</w:t>
            </w:r>
          </w:p>
        </w:tc>
      </w:tr>
      <w:tr w:rsidR="00CC4504" w14:paraId="22A4B0C3" w14:textId="77777777" w:rsidTr="00785920">
        <w:trPr>
          <w:trHeight w:val="1745"/>
        </w:trPr>
        <w:tc>
          <w:tcPr>
            <w:tcW w:w="2298" w:type="dxa"/>
            <w:vMerge w:val="restart"/>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5684EBA" w14:textId="77777777" w:rsidR="00CC4504" w:rsidRDefault="00317C0A">
            <w:pPr>
              <w:jc w:val="both"/>
              <w:rPr>
                <w:b/>
                <w:sz w:val="20"/>
                <w:szCs w:val="20"/>
              </w:rPr>
            </w:pPr>
            <w:r>
              <w:rPr>
                <w:b/>
                <w:sz w:val="20"/>
                <w:szCs w:val="20"/>
              </w:rPr>
              <w:t>Qualidad</w:t>
            </w:r>
            <w:r w:rsidRPr="00EA5A37">
              <w:rPr>
                <w:b/>
                <w:sz w:val="20"/>
                <w:szCs w:val="20"/>
              </w:rPr>
              <w:t>e</w:t>
            </w:r>
          </w:p>
        </w:tc>
        <w:tc>
          <w:tcPr>
            <w:tcW w:w="228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DA13DB7" w14:textId="77777777" w:rsidR="00CC4504" w:rsidRDefault="00317C0A">
            <w:pPr>
              <w:jc w:val="both"/>
              <w:rPr>
                <w:sz w:val="20"/>
                <w:szCs w:val="20"/>
              </w:rPr>
            </w:pPr>
            <w:r>
              <w:rPr>
                <w:sz w:val="20"/>
                <w:szCs w:val="20"/>
              </w:rPr>
              <w:t>Alta</w:t>
            </w:r>
          </w:p>
        </w:tc>
        <w:tc>
          <w:tcPr>
            <w:tcW w:w="22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C970F7" w14:textId="77777777" w:rsidR="00CC4504" w:rsidRDefault="00317C0A">
            <w:pPr>
              <w:jc w:val="both"/>
              <w:rPr>
                <w:sz w:val="20"/>
                <w:szCs w:val="20"/>
              </w:rPr>
            </w:pPr>
            <w:r>
              <w:rPr>
                <w:sz w:val="20"/>
                <w:szCs w:val="20"/>
              </w:rPr>
              <w:t xml:space="preserve">“Sempre deve ser remota, caso haja necessidade observada pelo médico, ele solicita o atendimento presencial.” </w:t>
            </w:r>
          </w:p>
          <w:p w14:paraId="63FFAB9D" w14:textId="77777777" w:rsidR="00CC4504" w:rsidRDefault="00317C0A">
            <w:pPr>
              <w:jc w:val="both"/>
              <w:rPr>
                <w:sz w:val="20"/>
                <w:szCs w:val="20"/>
              </w:rPr>
            </w:pPr>
            <w:r>
              <w:rPr>
                <w:sz w:val="20"/>
                <w:szCs w:val="20"/>
              </w:rPr>
              <w:t>Entrevista 07</w:t>
            </w:r>
          </w:p>
        </w:tc>
        <w:tc>
          <w:tcPr>
            <w:tcW w:w="2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797D9" w14:textId="77777777" w:rsidR="00CC4504" w:rsidRDefault="00317C0A">
            <w:pPr>
              <w:jc w:val="both"/>
              <w:rPr>
                <w:sz w:val="20"/>
                <w:szCs w:val="20"/>
              </w:rPr>
            </w:pPr>
            <w:r>
              <w:rPr>
                <w:sz w:val="20"/>
                <w:szCs w:val="20"/>
              </w:rPr>
              <w:t xml:space="preserve">“Menor segurança, apesar da satisfação em ter a orientação, ao invés de não ter nenhum atendimento.” </w:t>
            </w:r>
          </w:p>
          <w:p w14:paraId="3B395CAA" w14:textId="77777777" w:rsidR="00CC4504" w:rsidRDefault="00317C0A">
            <w:pPr>
              <w:jc w:val="both"/>
              <w:rPr>
                <w:sz w:val="20"/>
                <w:szCs w:val="20"/>
              </w:rPr>
            </w:pPr>
            <w:r>
              <w:rPr>
                <w:sz w:val="20"/>
                <w:szCs w:val="20"/>
              </w:rPr>
              <w:t>Entrevista 05</w:t>
            </w:r>
          </w:p>
        </w:tc>
      </w:tr>
      <w:tr w:rsidR="00CC4504" w14:paraId="2E066F9B" w14:textId="77777777" w:rsidTr="00785920">
        <w:trPr>
          <w:trHeight w:val="1520"/>
        </w:trPr>
        <w:tc>
          <w:tcPr>
            <w:tcW w:w="2298"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31DFBDD" w14:textId="77777777" w:rsidR="00CC4504" w:rsidRDefault="00CC4504">
            <w:pPr>
              <w:jc w:val="both"/>
              <w:rPr>
                <w:sz w:val="20"/>
                <w:szCs w:val="20"/>
              </w:rPr>
            </w:pPr>
          </w:p>
        </w:tc>
        <w:tc>
          <w:tcPr>
            <w:tcW w:w="228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0540AA7" w14:textId="77777777" w:rsidR="00CC4504" w:rsidRDefault="00317C0A">
            <w:pPr>
              <w:jc w:val="both"/>
              <w:rPr>
                <w:sz w:val="20"/>
                <w:szCs w:val="20"/>
              </w:rPr>
            </w:pPr>
            <w:r>
              <w:rPr>
                <w:sz w:val="20"/>
                <w:szCs w:val="20"/>
              </w:rPr>
              <w:t>Baixa</w:t>
            </w:r>
          </w:p>
        </w:tc>
        <w:tc>
          <w:tcPr>
            <w:tcW w:w="22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97971" w14:textId="375A0555" w:rsidR="00CC4504" w:rsidRDefault="00317C0A">
            <w:pPr>
              <w:jc w:val="both"/>
              <w:rPr>
                <w:sz w:val="20"/>
                <w:szCs w:val="20"/>
              </w:rPr>
            </w:pPr>
            <w:r>
              <w:rPr>
                <w:sz w:val="20"/>
                <w:szCs w:val="20"/>
              </w:rPr>
              <w:t xml:space="preserve">“Para o paciente ele se sente acolhido e fica mais tranquilo </w:t>
            </w:r>
            <w:r w:rsidR="00792EA3">
              <w:rPr>
                <w:sz w:val="20"/>
                <w:szCs w:val="20"/>
              </w:rPr>
              <w:t>porque</w:t>
            </w:r>
            <w:r>
              <w:rPr>
                <w:sz w:val="20"/>
                <w:szCs w:val="20"/>
              </w:rPr>
              <w:t xml:space="preserve"> houve a consulta” </w:t>
            </w:r>
          </w:p>
          <w:p w14:paraId="2924B68C" w14:textId="77777777" w:rsidR="00CC4504" w:rsidRDefault="00317C0A">
            <w:pPr>
              <w:jc w:val="both"/>
              <w:rPr>
                <w:sz w:val="20"/>
                <w:szCs w:val="20"/>
              </w:rPr>
            </w:pPr>
            <w:r>
              <w:rPr>
                <w:sz w:val="20"/>
                <w:szCs w:val="20"/>
              </w:rPr>
              <w:t>Entrevista 06</w:t>
            </w:r>
          </w:p>
        </w:tc>
        <w:tc>
          <w:tcPr>
            <w:tcW w:w="22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7BF22E" w14:textId="7567B56B" w:rsidR="00CC4504" w:rsidRDefault="00317C0A">
            <w:pPr>
              <w:jc w:val="both"/>
              <w:rPr>
                <w:sz w:val="20"/>
                <w:szCs w:val="20"/>
              </w:rPr>
            </w:pPr>
            <w:r>
              <w:rPr>
                <w:sz w:val="20"/>
                <w:szCs w:val="20"/>
              </w:rPr>
              <w:t>“Difícil, gera muita insegurança, principalmente n</w:t>
            </w:r>
            <w:r w:rsidR="00AF3661">
              <w:rPr>
                <w:sz w:val="20"/>
                <w:szCs w:val="20"/>
              </w:rPr>
              <w:t>o</w:t>
            </w:r>
            <w:r>
              <w:rPr>
                <w:sz w:val="20"/>
                <w:szCs w:val="20"/>
              </w:rPr>
              <w:t>s médicos acostumados a examinar o paciente” Entrevista 06</w:t>
            </w:r>
          </w:p>
        </w:tc>
      </w:tr>
    </w:tbl>
    <w:p w14:paraId="06080500" w14:textId="77777777" w:rsidR="00785920" w:rsidRDefault="00785920" w:rsidP="00785920">
      <w:pPr>
        <w:jc w:val="center"/>
        <w:rPr>
          <w:sz w:val="20"/>
          <w:szCs w:val="20"/>
        </w:rPr>
      </w:pPr>
      <w:r>
        <w:rPr>
          <w:sz w:val="20"/>
          <w:szCs w:val="20"/>
        </w:rPr>
        <w:t>Fonte: construído pelo autor.</w:t>
      </w:r>
    </w:p>
    <w:p w14:paraId="04A7AB2F" w14:textId="77777777" w:rsidR="00CC4504" w:rsidRDefault="00CC4504">
      <w:pPr>
        <w:jc w:val="both"/>
        <w:rPr>
          <w:sz w:val="20"/>
          <w:szCs w:val="20"/>
        </w:rPr>
      </w:pPr>
    </w:p>
    <w:p w14:paraId="2F5ED070" w14:textId="0DF88064" w:rsidR="00CC4504" w:rsidRDefault="00317C0A">
      <w:pPr>
        <w:jc w:val="both"/>
      </w:pPr>
      <w:r>
        <w:t xml:space="preserve">O </w:t>
      </w:r>
      <w:r w:rsidR="00785920">
        <w:t>Q</w:t>
      </w:r>
      <w:r>
        <w:t>uadro 4</w:t>
      </w:r>
      <w:r>
        <w:rPr>
          <w:sz w:val="16"/>
          <w:szCs w:val="16"/>
        </w:rPr>
        <w:t xml:space="preserve"> </w:t>
      </w:r>
      <w:r>
        <w:t>mostra que</w:t>
      </w:r>
      <w:r w:rsidR="00E776E7">
        <w:t>,</w:t>
      </w:r>
      <w:r>
        <w:t xml:space="preserve"> segundo a percepção do profissional de saúde</w:t>
      </w:r>
      <w:r w:rsidR="00E776E7">
        <w:t>,</w:t>
      </w:r>
      <w:r>
        <w:t xml:space="preserve"> a qualidade de atendimento pode ser classificada em alta ou baixa, tendo um grau de confiança maior ou menor.</w:t>
      </w:r>
    </w:p>
    <w:p w14:paraId="636F3286" w14:textId="6F75CC27" w:rsidR="00CC4504" w:rsidRDefault="00317C0A">
      <w:pPr>
        <w:jc w:val="both"/>
      </w:pPr>
      <w:r>
        <w:t xml:space="preserve"> Analisando quanto ao código ESCOPO_ATENDIMENTO, observa-se nas citações que </w:t>
      </w:r>
      <w:r w:rsidR="00E776E7">
        <w:t xml:space="preserve">ocorreu </w:t>
      </w:r>
      <w:r>
        <w:t>um ganho significativo</w:t>
      </w:r>
      <w:r w:rsidR="00E776E7">
        <w:t>,</w:t>
      </w:r>
      <w:r>
        <w:t xml:space="preserve"> no sentido de tornar possível o atendimento a pacientes com dificuldade de locomoção ou que estejam fisicamente em outra localidade.</w:t>
      </w:r>
    </w:p>
    <w:p w14:paraId="3BF236B7" w14:textId="77777777" w:rsidR="00CC4504" w:rsidRDefault="00CC4504">
      <w:pPr>
        <w:jc w:val="both"/>
      </w:pPr>
    </w:p>
    <w:p w14:paraId="5629E3DE" w14:textId="04C5E361" w:rsidR="00CC4504" w:rsidRPr="00E176C3" w:rsidRDefault="00785920">
      <w:pPr>
        <w:ind w:left="3401"/>
        <w:jc w:val="both"/>
        <w:rPr>
          <w:sz w:val="20"/>
          <w:szCs w:val="20"/>
        </w:rPr>
      </w:pPr>
      <w:r w:rsidRPr="00E176C3">
        <w:rPr>
          <w:sz w:val="20"/>
          <w:szCs w:val="20"/>
        </w:rPr>
        <w:t xml:space="preserve">Entrevista </w:t>
      </w:r>
      <w:r w:rsidR="00317C0A" w:rsidRPr="00E176C3">
        <w:rPr>
          <w:sz w:val="20"/>
          <w:szCs w:val="20"/>
        </w:rPr>
        <w:t>0</w:t>
      </w:r>
      <w:r w:rsidRPr="00E176C3">
        <w:rPr>
          <w:sz w:val="20"/>
          <w:szCs w:val="20"/>
        </w:rPr>
        <w:t>7</w:t>
      </w:r>
      <w:r w:rsidR="00317C0A" w:rsidRPr="00E176C3">
        <w:rPr>
          <w:sz w:val="20"/>
          <w:szCs w:val="20"/>
        </w:rPr>
        <w:t xml:space="preserve">: “O atendimento remoto viabiliza atingir um público maior do que usualmente costumava-se atender. Todas as pessoas que por algum motivo não podem se deslocar passaram a ter acesso mais fácil ao atendimento. Logicamente que mesmo antes da pandemia o </w:t>
      </w:r>
      <w:proofErr w:type="spellStart"/>
      <w:r w:rsidR="00317C0A" w:rsidRPr="00E176C3">
        <w:rPr>
          <w:sz w:val="20"/>
          <w:szCs w:val="20"/>
        </w:rPr>
        <w:lastRenderedPageBreak/>
        <w:t>teleatendimento</w:t>
      </w:r>
      <w:proofErr w:type="spellEnd"/>
      <w:r w:rsidR="00317C0A" w:rsidRPr="00E176C3">
        <w:rPr>
          <w:sz w:val="20"/>
          <w:szCs w:val="20"/>
        </w:rPr>
        <w:t xml:space="preserve"> poderia ser realizado, no entanto, difundir isso faz muita diferença para que as pessoas olhem com mais naturalidade para essa forma de interação.” </w:t>
      </w:r>
    </w:p>
    <w:p w14:paraId="2017B03D" w14:textId="77777777" w:rsidR="00CC4504" w:rsidRPr="00E176C3" w:rsidRDefault="00317C0A">
      <w:pPr>
        <w:ind w:left="3401"/>
        <w:jc w:val="both"/>
        <w:rPr>
          <w:sz w:val="20"/>
          <w:szCs w:val="20"/>
        </w:rPr>
      </w:pPr>
      <w:r w:rsidRPr="00E176C3">
        <w:rPr>
          <w:sz w:val="20"/>
          <w:szCs w:val="20"/>
        </w:rPr>
        <w:t xml:space="preserve"> </w:t>
      </w:r>
    </w:p>
    <w:p w14:paraId="47D0DFEA" w14:textId="32DE858D" w:rsidR="00CC4504" w:rsidRPr="00E176C3" w:rsidRDefault="00785920">
      <w:pPr>
        <w:ind w:left="3401"/>
        <w:jc w:val="both"/>
        <w:rPr>
          <w:sz w:val="20"/>
          <w:szCs w:val="20"/>
        </w:rPr>
      </w:pPr>
      <w:r w:rsidRPr="00E176C3">
        <w:rPr>
          <w:sz w:val="20"/>
          <w:szCs w:val="20"/>
        </w:rPr>
        <w:t>Entrevista</w:t>
      </w:r>
      <w:r w:rsidR="00317C0A" w:rsidRPr="00E176C3">
        <w:rPr>
          <w:sz w:val="20"/>
          <w:szCs w:val="20"/>
        </w:rPr>
        <w:t xml:space="preserve"> 0</w:t>
      </w:r>
      <w:r w:rsidRPr="00E176C3">
        <w:rPr>
          <w:sz w:val="20"/>
          <w:szCs w:val="20"/>
        </w:rPr>
        <w:t>1</w:t>
      </w:r>
      <w:r w:rsidR="00317C0A" w:rsidRPr="00E176C3">
        <w:rPr>
          <w:sz w:val="20"/>
          <w:szCs w:val="20"/>
        </w:rPr>
        <w:t>: “Aumentou a área de abrangência e a adesão dos pacientes pela facilidade de acesso”</w:t>
      </w:r>
      <w:r w:rsidRPr="00E176C3">
        <w:rPr>
          <w:sz w:val="20"/>
          <w:szCs w:val="20"/>
        </w:rPr>
        <w:t>.</w:t>
      </w:r>
    </w:p>
    <w:p w14:paraId="332ADFFC" w14:textId="77777777" w:rsidR="00CC4504" w:rsidRDefault="00CC4504">
      <w:pPr>
        <w:jc w:val="both"/>
        <w:rPr>
          <w:sz w:val="20"/>
          <w:szCs w:val="20"/>
        </w:rPr>
      </w:pPr>
    </w:p>
    <w:p w14:paraId="0EDFA76F" w14:textId="5A178823" w:rsidR="00CC4504" w:rsidRPr="00785920" w:rsidRDefault="005009BC">
      <w:pPr>
        <w:jc w:val="both"/>
      </w:pPr>
      <w:r>
        <w:t>Q</w:t>
      </w:r>
      <w:r w:rsidR="00317C0A">
        <w:t>uanto ao código ESCOPO_ATENDIMENTO</w:t>
      </w:r>
      <w:r>
        <w:t>,</w:t>
      </w:r>
      <w:r w:rsidR="00317C0A">
        <w:t xml:space="preserve"> não </w:t>
      </w:r>
      <w:r>
        <w:t>se ob</w:t>
      </w:r>
      <w:r w:rsidR="00317C0A">
        <w:t xml:space="preserve">teve informações relevantes quando observada apenas com profissionais que trabalham em instituições públicas. </w:t>
      </w:r>
      <w:r>
        <w:t>Já com</w:t>
      </w:r>
      <w:r w:rsidR="00317C0A">
        <w:t xml:space="preserve"> profissionais que trabalham </w:t>
      </w:r>
      <w:r>
        <w:t xml:space="preserve">apenas </w:t>
      </w:r>
      <w:r w:rsidR="00317C0A">
        <w:t xml:space="preserve">em </w:t>
      </w:r>
      <w:r w:rsidR="00317C0A" w:rsidRPr="00785920">
        <w:t xml:space="preserve">empresas privadas ou em públicas e privadas, o atendimento remoto se mostrou bem </w:t>
      </w:r>
      <w:r w:rsidR="00785920" w:rsidRPr="00785920">
        <w:t xml:space="preserve">eficiente </w:t>
      </w:r>
      <w:r w:rsidR="00317C0A" w:rsidRPr="00785920">
        <w:t xml:space="preserve">no sentido de ter uma abrangência bem maior ao alcance de pacientes. O Gráfico </w:t>
      </w:r>
      <w:r w:rsidR="00785920" w:rsidRPr="00785920">
        <w:t>5</w:t>
      </w:r>
      <w:r w:rsidR="00317C0A" w:rsidRPr="00785920">
        <w:t xml:space="preserve">, proporciona observar a relação criada através do recurso de rede do programa </w:t>
      </w:r>
      <w:proofErr w:type="spellStart"/>
      <w:r w:rsidR="00317C0A" w:rsidRPr="00785920">
        <w:t>Atlas.ti</w:t>
      </w:r>
      <w:proofErr w:type="spellEnd"/>
      <w:r w:rsidR="00317C0A" w:rsidRPr="00785920">
        <w:t>.</w:t>
      </w:r>
      <w:r w:rsidRPr="00785920">
        <w:t xml:space="preserve"> Ele denota </w:t>
      </w:r>
      <w:r w:rsidR="00785920" w:rsidRPr="00785920">
        <w:t xml:space="preserve">as relações e diferenças </w:t>
      </w:r>
      <w:proofErr w:type="gramStart"/>
      <w:r w:rsidR="00785920" w:rsidRPr="00785920">
        <w:t xml:space="preserve">existentes </w:t>
      </w:r>
      <w:r w:rsidRPr="00785920">
        <w:t xml:space="preserve"> </w:t>
      </w:r>
      <w:r w:rsidR="00785920" w:rsidRPr="00785920">
        <w:t>entre</w:t>
      </w:r>
      <w:proofErr w:type="gramEnd"/>
      <w:r w:rsidR="00785920" w:rsidRPr="00785920">
        <w:t xml:space="preserve"> atendimento em instituições públicas e privadas.</w:t>
      </w:r>
    </w:p>
    <w:p w14:paraId="3526FB7B" w14:textId="77777777" w:rsidR="00CC4504" w:rsidRDefault="00CC4504">
      <w:pPr>
        <w:jc w:val="both"/>
      </w:pPr>
    </w:p>
    <w:p w14:paraId="338A7354" w14:textId="77777777" w:rsidR="00CC4504" w:rsidRDefault="00317C0A" w:rsidP="00757F74">
      <w:pPr>
        <w:ind w:left="-141"/>
        <w:jc w:val="center"/>
      </w:pPr>
      <w:bookmarkStart w:id="1" w:name="_1vmlh62mpi6a" w:colFirst="0" w:colLast="0"/>
      <w:bookmarkEnd w:id="1"/>
      <w:r>
        <w:rPr>
          <w:noProof/>
        </w:rPr>
        <w:drawing>
          <wp:inline distT="114300" distB="114300" distL="114300" distR="114300" wp14:anchorId="059E2A10" wp14:editId="7837DB1A">
            <wp:extent cx="4324662" cy="243930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365779" cy="2462495"/>
                    </a:xfrm>
                    <a:prstGeom prst="rect">
                      <a:avLst/>
                    </a:prstGeom>
                    <a:ln/>
                  </pic:spPr>
                </pic:pic>
              </a:graphicData>
            </a:graphic>
          </wp:inline>
        </w:drawing>
      </w:r>
    </w:p>
    <w:p w14:paraId="61772898" w14:textId="71495F39" w:rsidR="00CC4504" w:rsidRDefault="00317C0A" w:rsidP="00757F74">
      <w:pPr>
        <w:spacing w:line="360" w:lineRule="auto"/>
        <w:jc w:val="center"/>
        <w:rPr>
          <w:sz w:val="20"/>
          <w:szCs w:val="20"/>
        </w:rPr>
      </w:pPr>
      <w:bookmarkStart w:id="2" w:name="_ocoa3kv5x0z4" w:colFirst="0" w:colLast="0"/>
      <w:bookmarkEnd w:id="2"/>
      <w:r>
        <w:rPr>
          <w:sz w:val="20"/>
          <w:szCs w:val="20"/>
        </w:rPr>
        <w:t>Gráfico</w:t>
      </w:r>
      <w:r w:rsidR="00785920">
        <w:rPr>
          <w:sz w:val="20"/>
          <w:szCs w:val="20"/>
        </w:rPr>
        <w:t xml:space="preserve"> 5</w:t>
      </w:r>
      <w:r>
        <w:rPr>
          <w:sz w:val="20"/>
          <w:szCs w:val="20"/>
        </w:rPr>
        <w:t xml:space="preserve">. Gerado pela autora no programa </w:t>
      </w:r>
      <w:proofErr w:type="spellStart"/>
      <w:r>
        <w:rPr>
          <w:sz w:val="20"/>
          <w:szCs w:val="20"/>
        </w:rPr>
        <w:t>Atlas.ti</w:t>
      </w:r>
      <w:proofErr w:type="spellEnd"/>
    </w:p>
    <w:p w14:paraId="1802B5DD" w14:textId="0C660CE5" w:rsidR="00CC4504" w:rsidRDefault="00317C0A">
      <w:pPr>
        <w:jc w:val="both"/>
      </w:pPr>
      <w:r>
        <w:t>Muitas mudanças foram observadas na utilização do atendimento remoto através do código MUDANÇA_ROTINA_ATENDIMENTO.</w:t>
      </w:r>
      <w:bookmarkStart w:id="3" w:name="_axtxw3bjvg3z" w:colFirst="0" w:colLast="0"/>
      <w:bookmarkEnd w:id="3"/>
    </w:p>
    <w:p w14:paraId="763CEE51" w14:textId="51DCF874" w:rsidR="00757F74" w:rsidRPr="00E176C3" w:rsidRDefault="00785920" w:rsidP="00757F74">
      <w:pPr>
        <w:ind w:left="3401"/>
        <w:jc w:val="both"/>
        <w:rPr>
          <w:sz w:val="20"/>
          <w:szCs w:val="20"/>
        </w:rPr>
      </w:pPr>
      <w:r w:rsidRPr="00E176C3">
        <w:rPr>
          <w:sz w:val="20"/>
          <w:szCs w:val="20"/>
        </w:rPr>
        <w:t>Entrevista 07</w:t>
      </w:r>
      <w:r w:rsidR="00317C0A" w:rsidRPr="00E176C3">
        <w:rPr>
          <w:sz w:val="20"/>
          <w:szCs w:val="20"/>
        </w:rPr>
        <w:t>: “Devido a pandemia houve um aumento na procura do serviço de psicoterapia, o que deixou a agenda mais apertada. Além disso, precisei estruturar melhor um espaço para que conseguisse realizar os atendimentos com mais qualidade, sem ruídos e interrupções”</w:t>
      </w:r>
      <w:r w:rsidRPr="00E176C3">
        <w:rPr>
          <w:sz w:val="20"/>
          <w:szCs w:val="20"/>
        </w:rPr>
        <w:t>.</w:t>
      </w:r>
      <w:r w:rsidR="00317C0A" w:rsidRPr="00E176C3">
        <w:rPr>
          <w:sz w:val="20"/>
          <w:szCs w:val="20"/>
        </w:rPr>
        <w:t xml:space="preserve"> </w:t>
      </w:r>
    </w:p>
    <w:p w14:paraId="3108614D" w14:textId="2CAF75A3" w:rsidR="00CC4504" w:rsidRDefault="00757F74" w:rsidP="00E176C3">
      <w:pPr>
        <w:jc w:val="both"/>
      </w:pPr>
      <w:r>
        <w:t>A entrevistada 07 relata em sua fala a necessidade de adaptação ao ambiente remoto, onde possa exercer a sua atividade, ou seja, seu atendimento ao paciente, sem que haja interrupções nem ruídos nesta relação.</w:t>
      </w:r>
      <w:bookmarkStart w:id="4" w:name="_ca3vj3bqfbkd" w:colFirst="0" w:colLast="0"/>
      <w:bookmarkEnd w:id="4"/>
    </w:p>
    <w:p w14:paraId="29898BAF" w14:textId="130E93A5" w:rsidR="00CC4504" w:rsidRPr="00E176C3" w:rsidRDefault="00785920">
      <w:pPr>
        <w:ind w:left="3401"/>
        <w:jc w:val="both"/>
        <w:rPr>
          <w:sz w:val="20"/>
          <w:szCs w:val="20"/>
        </w:rPr>
      </w:pPr>
      <w:bookmarkStart w:id="5" w:name="_8sayjs8ax5si" w:colFirst="0" w:colLast="0"/>
      <w:bookmarkEnd w:id="5"/>
      <w:r w:rsidRPr="00E176C3">
        <w:rPr>
          <w:sz w:val="20"/>
          <w:szCs w:val="20"/>
        </w:rPr>
        <w:t>Entrevista 04</w:t>
      </w:r>
      <w:r w:rsidR="00317C0A" w:rsidRPr="00E176C3">
        <w:rPr>
          <w:sz w:val="20"/>
          <w:szCs w:val="20"/>
        </w:rPr>
        <w:t>: “Uso de equipamentos tecnológicos, envio de documentos por e-mail”.</w:t>
      </w:r>
    </w:p>
    <w:p w14:paraId="1CC081B5" w14:textId="77777777" w:rsidR="00CC4504" w:rsidRPr="00E176C3" w:rsidRDefault="00CC4504">
      <w:pPr>
        <w:ind w:left="3401"/>
        <w:jc w:val="both"/>
        <w:rPr>
          <w:sz w:val="20"/>
          <w:szCs w:val="20"/>
        </w:rPr>
      </w:pPr>
      <w:bookmarkStart w:id="6" w:name="_dc469nai1vqf" w:colFirst="0" w:colLast="0"/>
      <w:bookmarkEnd w:id="6"/>
    </w:p>
    <w:p w14:paraId="52FC6BAD" w14:textId="34FB42D4" w:rsidR="00785920" w:rsidRPr="00E176C3" w:rsidRDefault="00785920" w:rsidP="00757F74">
      <w:pPr>
        <w:ind w:left="3401"/>
        <w:jc w:val="both"/>
        <w:rPr>
          <w:sz w:val="20"/>
          <w:szCs w:val="20"/>
        </w:rPr>
      </w:pPr>
      <w:bookmarkStart w:id="7" w:name="_o3t76tudn0up" w:colFirst="0" w:colLast="0"/>
      <w:bookmarkEnd w:id="7"/>
      <w:r w:rsidRPr="00E176C3">
        <w:rPr>
          <w:sz w:val="20"/>
          <w:szCs w:val="20"/>
        </w:rPr>
        <w:t>Entrevista 01</w:t>
      </w:r>
      <w:r w:rsidR="00317C0A" w:rsidRPr="00E176C3">
        <w:rPr>
          <w:sz w:val="20"/>
          <w:szCs w:val="20"/>
        </w:rPr>
        <w:t>: “Aumentou a área de abrangência e a adesão dos pacientes pela facilidade de acesso”</w:t>
      </w:r>
      <w:r w:rsidRPr="00E176C3">
        <w:rPr>
          <w:sz w:val="20"/>
          <w:szCs w:val="20"/>
        </w:rPr>
        <w:t>.</w:t>
      </w:r>
    </w:p>
    <w:p w14:paraId="38BBAE87" w14:textId="78FC1C42" w:rsidR="00785920" w:rsidRDefault="00785920" w:rsidP="00785920">
      <w:pPr>
        <w:jc w:val="both"/>
      </w:pPr>
      <w:r>
        <w:t>Ao analisar a posição dos gestores no que tange ao uso de tecnologia nos serviços de saúde, denotado nas falas dos Entrevistados 7, 4 e 1, pode-se observar um viés de adesão às mesmas</w:t>
      </w:r>
      <w:r w:rsidR="00AF3661">
        <w:t>,</w:t>
      </w:r>
      <w:r w:rsidR="00757F74">
        <w:t xml:space="preserve"> uma vez que aumenta a abrangência </w:t>
      </w:r>
      <w:r w:rsidR="00AF3661">
        <w:t>a</w:t>
      </w:r>
      <w:r w:rsidR="00757F74">
        <w:t xml:space="preserve"> pessoas com dificuldade de locomoção, por facilitar a relação do profissional de saúde com o paciente, o uso da tecnologia facilitando a gestão burocrática eminente desta relação.</w:t>
      </w:r>
    </w:p>
    <w:p w14:paraId="45E57A19" w14:textId="25D596BF" w:rsidR="00785920" w:rsidRDefault="00785920" w:rsidP="00785920">
      <w:pPr>
        <w:jc w:val="both"/>
      </w:pPr>
    </w:p>
    <w:p w14:paraId="0E04D6B6" w14:textId="33AAB268" w:rsidR="00792EA3" w:rsidRDefault="00792EA3" w:rsidP="00785920">
      <w:pPr>
        <w:jc w:val="both"/>
      </w:pPr>
    </w:p>
    <w:p w14:paraId="368B0B89" w14:textId="3C22E0BD" w:rsidR="00792EA3" w:rsidRDefault="00E176C3" w:rsidP="00785920">
      <w:pPr>
        <w:jc w:val="both"/>
      </w:pPr>
      <w:r>
        <w:lastRenderedPageBreak/>
        <w:t>Ao analisar a opinião dos gestores sobre a confiabilidade e a satisfação em relação atendimento remoto, observa-se que os entrevistados 6 e 7 se demostram favoráveis a esse tipo de atendimento quando dizem:</w:t>
      </w:r>
    </w:p>
    <w:p w14:paraId="36A0B7C1" w14:textId="4309B694" w:rsidR="00E176C3" w:rsidRPr="00E176C3" w:rsidRDefault="00E176C3" w:rsidP="00E176C3">
      <w:pPr>
        <w:ind w:left="3402"/>
        <w:jc w:val="both"/>
        <w:rPr>
          <w:sz w:val="20"/>
          <w:szCs w:val="20"/>
        </w:rPr>
      </w:pPr>
      <w:r w:rsidRPr="00E176C3">
        <w:rPr>
          <w:sz w:val="20"/>
          <w:szCs w:val="20"/>
        </w:rPr>
        <w:t>Entrevista 07: “Sempre deve ser remota, caso haja necessidade observada pelo médico, ele solicita o atendimento presencial”.</w:t>
      </w:r>
    </w:p>
    <w:p w14:paraId="66AE36C3" w14:textId="77777777" w:rsidR="00E176C3" w:rsidRPr="00E176C3" w:rsidRDefault="00E176C3" w:rsidP="00E176C3">
      <w:pPr>
        <w:ind w:left="3402"/>
        <w:jc w:val="both"/>
        <w:rPr>
          <w:sz w:val="20"/>
          <w:szCs w:val="20"/>
        </w:rPr>
      </w:pPr>
    </w:p>
    <w:p w14:paraId="5F77D74A" w14:textId="401FBD95" w:rsidR="00E176C3" w:rsidRPr="00E176C3" w:rsidRDefault="00E176C3" w:rsidP="00E176C3">
      <w:pPr>
        <w:ind w:left="3402"/>
        <w:jc w:val="both"/>
        <w:rPr>
          <w:sz w:val="20"/>
          <w:szCs w:val="20"/>
        </w:rPr>
      </w:pPr>
      <w:r w:rsidRPr="00E176C3">
        <w:rPr>
          <w:sz w:val="20"/>
          <w:szCs w:val="20"/>
        </w:rPr>
        <w:t>Entrevista 06: “Para o paciente ele se sente acolhido e fica mais tranquilo porque houve a consulta”.</w:t>
      </w:r>
    </w:p>
    <w:p w14:paraId="17E14A46" w14:textId="0042EC27" w:rsidR="00792EA3" w:rsidRDefault="00E176C3" w:rsidP="00785920">
      <w:pPr>
        <w:jc w:val="both"/>
      </w:pPr>
      <w:r>
        <w:t xml:space="preserve">Porém alguns profissionais de saúde, embora acreditem que para o paciente é acolhedora a consulta remota, para ele enquanto gestor da área da saúde é desafiador esse atendimento conforme sua fala: </w:t>
      </w:r>
    </w:p>
    <w:p w14:paraId="226A4AF1" w14:textId="2F7C4780" w:rsidR="00E176C3" w:rsidRDefault="00E176C3" w:rsidP="00E176C3">
      <w:pPr>
        <w:ind w:left="3402"/>
        <w:jc w:val="both"/>
      </w:pPr>
      <w:r w:rsidRPr="00E176C3">
        <w:rPr>
          <w:sz w:val="20"/>
          <w:szCs w:val="20"/>
        </w:rPr>
        <w:t xml:space="preserve">Entrevista 06: </w:t>
      </w:r>
      <w:r>
        <w:rPr>
          <w:sz w:val="20"/>
          <w:szCs w:val="20"/>
        </w:rPr>
        <w:t>“Difícil, gera muita insegurança, principalmente nós médicos acostumados a examinar o paciente”.</w:t>
      </w:r>
    </w:p>
    <w:p w14:paraId="2C750923" w14:textId="77777777" w:rsidR="00792EA3" w:rsidRDefault="00792EA3" w:rsidP="00785920">
      <w:pPr>
        <w:jc w:val="both"/>
      </w:pPr>
    </w:p>
    <w:p w14:paraId="4098E1F3" w14:textId="77777777" w:rsidR="00CC4504" w:rsidRDefault="00317C0A">
      <w:pPr>
        <w:jc w:val="both"/>
      </w:pPr>
      <w:bookmarkStart w:id="8" w:name="_n3fw8tvmn0u" w:colFirst="0" w:colLast="0"/>
      <w:bookmarkEnd w:id="8"/>
      <w:r>
        <w:rPr>
          <w:b/>
        </w:rPr>
        <w:t>Considerações finais</w:t>
      </w:r>
      <w:r>
        <w:tab/>
      </w:r>
      <w:r>
        <w:tab/>
      </w:r>
    </w:p>
    <w:p w14:paraId="44211100" w14:textId="77777777" w:rsidR="00CC4504" w:rsidRDefault="00CC4504">
      <w:pPr>
        <w:jc w:val="both"/>
      </w:pPr>
    </w:p>
    <w:p w14:paraId="43961227" w14:textId="5E0ED329" w:rsidR="00CC4504" w:rsidRDefault="00317C0A">
      <w:pPr>
        <w:jc w:val="both"/>
      </w:pPr>
      <w:r>
        <w:t xml:space="preserve">O presente estudo buscou analisar a </w:t>
      </w:r>
      <w:r w:rsidR="00DE2DC1">
        <w:t xml:space="preserve">postura da gestão de saúde no que diz respeito a adesão à </w:t>
      </w:r>
      <w:r>
        <w:t xml:space="preserve">tecnologia </w:t>
      </w:r>
      <w:r w:rsidR="00DE2DC1">
        <w:t xml:space="preserve">no que se refere ao enfrentamento </w:t>
      </w:r>
      <w:r w:rsidR="00AF3661">
        <w:t>à</w:t>
      </w:r>
      <w:r w:rsidR="00DE2DC1">
        <w:t xml:space="preserve"> </w:t>
      </w:r>
      <w:proofErr w:type="spellStart"/>
      <w:r>
        <w:t>Covid</w:t>
      </w:r>
      <w:proofErr w:type="spellEnd"/>
      <w:r>
        <w:t xml:space="preserve"> 19.</w:t>
      </w:r>
    </w:p>
    <w:p w14:paraId="6F43443F" w14:textId="77777777" w:rsidR="00CC4504" w:rsidRDefault="00317C0A">
      <w:pPr>
        <w:jc w:val="both"/>
      </w:pPr>
      <w:r>
        <w:t>A situação de pandemia, surto que se espalha por diferentes continentes com transmissão sustentada de pessoa para pessoa, trouxe consigo a necessidade premente do distanciamento social e com isso a intensificação da utilização da tecnologia a fim de manter em movimento atividades essenciais, como a gestão da saúde, objeto da nossa pesquisa de campo virtual.</w:t>
      </w:r>
    </w:p>
    <w:p w14:paraId="029E1C2D" w14:textId="5AD3C405" w:rsidR="00CC4504" w:rsidRDefault="00317C0A">
      <w:pPr>
        <w:jc w:val="both"/>
      </w:pPr>
      <w:r>
        <w:t xml:space="preserve">As cidades inteligentes baseiam-se principalmente na utilização das </w:t>
      </w:r>
      <w:proofErr w:type="spellStart"/>
      <w:r>
        <w:t>TICs</w:t>
      </w:r>
      <w:proofErr w:type="spellEnd"/>
      <w:r>
        <w:t xml:space="preserve"> para obtenção de informação para gerência e aplicação na gestão de atividades cotidianas de maneira rápida e eficaz. Nesse contexto</w:t>
      </w:r>
      <w:r w:rsidR="00AF3661">
        <w:t>,</w:t>
      </w:r>
      <w:r>
        <w:t xml:space="preserve"> encontra-se na saúde inteligente apenas um dos muitos caminhos viabilizados pela tecnologia.</w:t>
      </w:r>
    </w:p>
    <w:p w14:paraId="06ABA46C" w14:textId="77777777" w:rsidR="00CC4504" w:rsidRDefault="00317C0A">
      <w:pPr>
        <w:jc w:val="both"/>
      </w:pPr>
      <w:r>
        <w:t>Foi quase unanime a importância da tecnologia para viabilizar atendimento remoto aos pacientes, porém alguns profissionais de saúde sentem incômodo em não poder examinar o paciente e indicam este tipo de atendimento para retorno de exames, ou acompanhamento médico.</w:t>
      </w:r>
    </w:p>
    <w:p w14:paraId="01CF6DF3" w14:textId="26172BAE" w:rsidR="00CC4504" w:rsidRDefault="00317C0A">
      <w:pPr>
        <w:jc w:val="both"/>
      </w:pPr>
      <w:r>
        <w:t>No estado do Pará, até dezessete de setembro de dois mil e vinte e um, segundo a SESPA-</w:t>
      </w:r>
      <w:proofErr w:type="spellStart"/>
      <w:r>
        <w:t>Pa</w:t>
      </w:r>
      <w:proofErr w:type="spellEnd"/>
      <w:r>
        <w:t xml:space="preserve"> (2021), o número de óbitos </w:t>
      </w:r>
      <w:r w:rsidR="00AF3661">
        <w:t>foi</w:t>
      </w:r>
      <w:r>
        <w:t xml:space="preserve"> de dezesseis mil quinhentos e setenta e oito mil. Durante o período da pandemia houve um colapso nos sistema de saúde público e privado, onde muitas pessoas não conseguiram atendimento médico, momento em que a telemedicina poderia ter auxiliado significativamente, minimizando o sofrimento de muitos.</w:t>
      </w:r>
    </w:p>
    <w:p w14:paraId="0DB9BBEB" w14:textId="77777777" w:rsidR="00CC4504" w:rsidRDefault="00317C0A">
      <w:pPr>
        <w:jc w:val="both"/>
      </w:pPr>
      <w:r>
        <w:t xml:space="preserve">Diante de tudo quanto aqui exposto pode-se conjecturar que, apesar dos ônus advindos com a pandemia do </w:t>
      </w:r>
      <w:proofErr w:type="spellStart"/>
      <w:r>
        <w:t>Coronavírus</w:t>
      </w:r>
      <w:proofErr w:type="spellEnd"/>
      <w:r>
        <w:t>, ela teve papel fundamental na aceleração do crescimento da tecnologia em muitas áreas outrora esquecidas ou pouco exploradas.</w:t>
      </w:r>
    </w:p>
    <w:p w14:paraId="296AD6E2" w14:textId="77777777" w:rsidR="00CC4504" w:rsidRDefault="00CC4504">
      <w:pPr>
        <w:jc w:val="both"/>
      </w:pPr>
    </w:p>
    <w:p w14:paraId="02C25BA0" w14:textId="77777777" w:rsidR="00CC4504" w:rsidRDefault="00CC4504">
      <w:pPr>
        <w:shd w:val="clear" w:color="auto" w:fill="FFFFFF"/>
        <w:spacing w:before="160" w:after="160"/>
      </w:pPr>
    </w:p>
    <w:p w14:paraId="7541C5AA" w14:textId="77777777" w:rsidR="00CC4504" w:rsidRDefault="00317C0A">
      <w:pPr>
        <w:shd w:val="clear" w:color="auto" w:fill="FFFFFF"/>
        <w:spacing w:before="160" w:after="160"/>
        <w:rPr>
          <w:rFonts w:ascii="Calibri" w:eastAsia="Calibri" w:hAnsi="Calibri" w:cs="Calibri"/>
        </w:rPr>
      </w:pPr>
      <w:r>
        <w:t>Referências</w:t>
      </w:r>
    </w:p>
    <w:p w14:paraId="7D0CAFC0" w14:textId="77777777" w:rsidR="00E566BD" w:rsidRDefault="00E566BD" w:rsidP="00E566BD">
      <w:pPr>
        <w:pStyle w:val="NormalWeb"/>
        <w:jc w:val="both"/>
        <w:rPr>
          <w:rFonts w:ascii="TimesNewRomanPSMT" w:hAnsi="TimesNewRomanPSMT"/>
          <w:sz w:val="22"/>
          <w:szCs w:val="22"/>
        </w:rPr>
      </w:pPr>
      <w:r w:rsidRPr="00A73A1C">
        <w:t>ALPERSTEDT</w:t>
      </w:r>
      <w:r w:rsidRPr="00A73A1C">
        <w:rPr>
          <w:rFonts w:ascii="TimesNewRomanPSMT" w:hAnsi="TimesNewRomanPSMT"/>
          <w:sz w:val="22"/>
          <w:szCs w:val="22"/>
        </w:rPr>
        <w:t xml:space="preserve"> Neto, C. A., </w:t>
      </w:r>
      <w:proofErr w:type="spellStart"/>
      <w:r w:rsidRPr="00A73A1C">
        <w:rPr>
          <w:rFonts w:ascii="TimesNewRomanPSMT" w:hAnsi="TimesNewRomanPSMT"/>
          <w:sz w:val="22"/>
          <w:szCs w:val="22"/>
        </w:rPr>
        <w:t>Rolt</w:t>
      </w:r>
      <w:proofErr w:type="spellEnd"/>
      <w:r w:rsidRPr="00A73A1C">
        <w:rPr>
          <w:rFonts w:ascii="TimesNewRomanPSMT" w:hAnsi="TimesNewRomanPSMT"/>
          <w:sz w:val="22"/>
          <w:szCs w:val="22"/>
        </w:rPr>
        <w:t xml:space="preserve">, C. R. de, &amp; </w:t>
      </w:r>
      <w:proofErr w:type="spellStart"/>
      <w:r w:rsidRPr="00A73A1C">
        <w:rPr>
          <w:rFonts w:ascii="TimesNewRomanPSMT" w:hAnsi="TimesNewRomanPSMT"/>
          <w:sz w:val="22"/>
          <w:szCs w:val="22"/>
        </w:rPr>
        <w:t>Alperstedt</w:t>
      </w:r>
      <w:proofErr w:type="spellEnd"/>
      <w:r w:rsidRPr="00A73A1C">
        <w:rPr>
          <w:rFonts w:ascii="TimesNewRomanPSMT" w:hAnsi="TimesNewRomanPSMT"/>
          <w:sz w:val="22"/>
          <w:szCs w:val="22"/>
        </w:rPr>
        <w:t xml:space="preserve">, G. D. (2018). </w:t>
      </w:r>
      <w:r>
        <w:rPr>
          <w:rFonts w:ascii="TimesNewRomanPSMT" w:hAnsi="TimesNewRomanPSMT"/>
          <w:sz w:val="22"/>
          <w:szCs w:val="22"/>
        </w:rPr>
        <w:t xml:space="preserve">Acessibilidade e tecnologia na </w:t>
      </w:r>
      <w:proofErr w:type="spellStart"/>
      <w:r>
        <w:rPr>
          <w:rFonts w:ascii="TimesNewRomanPSMT" w:hAnsi="TimesNewRomanPSMT"/>
          <w:sz w:val="22"/>
          <w:szCs w:val="22"/>
        </w:rPr>
        <w:t>construção</w:t>
      </w:r>
      <w:proofErr w:type="spellEnd"/>
      <w:r>
        <w:rPr>
          <w:rFonts w:ascii="TimesNewRomanPSMT" w:hAnsi="TimesNewRomanPSMT"/>
          <w:sz w:val="22"/>
          <w:szCs w:val="22"/>
        </w:rPr>
        <w:t xml:space="preserve"> da cidade inteligente. </w:t>
      </w:r>
      <w:r>
        <w:rPr>
          <w:rFonts w:ascii="TimesNewRomanPS" w:hAnsi="TimesNewRomanPS"/>
          <w:i/>
          <w:iCs/>
          <w:sz w:val="22"/>
          <w:szCs w:val="22"/>
        </w:rPr>
        <w:t xml:space="preserve">Revista de </w:t>
      </w:r>
      <w:proofErr w:type="spellStart"/>
      <w:r>
        <w:rPr>
          <w:rFonts w:ascii="TimesNewRomanPS" w:hAnsi="TimesNewRomanPS"/>
          <w:i/>
          <w:iCs/>
          <w:sz w:val="22"/>
          <w:szCs w:val="22"/>
        </w:rPr>
        <w:t>Administração</w:t>
      </w:r>
      <w:proofErr w:type="spellEnd"/>
      <w:r>
        <w:rPr>
          <w:rFonts w:ascii="TimesNewRomanPS" w:hAnsi="TimesNewRomanPS"/>
          <w:i/>
          <w:iCs/>
          <w:sz w:val="22"/>
          <w:szCs w:val="22"/>
        </w:rPr>
        <w:t xml:space="preserve"> </w:t>
      </w:r>
      <w:proofErr w:type="spellStart"/>
      <w:r>
        <w:rPr>
          <w:rFonts w:ascii="TimesNewRomanPS" w:hAnsi="TimesNewRomanPS"/>
          <w:i/>
          <w:iCs/>
          <w:sz w:val="22"/>
          <w:szCs w:val="22"/>
        </w:rPr>
        <w:t>Contemporânea</w:t>
      </w:r>
      <w:proofErr w:type="spellEnd"/>
      <w:r>
        <w:rPr>
          <w:rFonts w:ascii="TimesNewRomanPS" w:hAnsi="TimesNewRomanPS"/>
          <w:i/>
          <w:iCs/>
          <w:sz w:val="22"/>
          <w:szCs w:val="22"/>
        </w:rPr>
        <w:t>, 22</w:t>
      </w:r>
      <w:r>
        <w:rPr>
          <w:rFonts w:ascii="TimesNewRomanPSMT" w:hAnsi="TimesNewRomanPSMT"/>
          <w:sz w:val="22"/>
          <w:szCs w:val="22"/>
        </w:rPr>
        <w:t xml:space="preserve">(2), 291-310. </w:t>
      </w:r>
      <w:r w:rsidRPr="00E566BD">
        <w:rPr>
          <w:rFonts w:ascii="TimesNewRomanPSMT" w:hAnsi="TimesNewRomanPSMT"/>
          <w:sz w:val="22"/>
          <w:szCs w:val="22"/>
        </w:rPr>
        <w:t>Disponível em:</w:t>
      </w:r>
      <w:r>
        <w:rPr>
          <w:rFonts w:ascii="TimesNewRomanPSMT" w:hAnsi="TimesNewRomanPSMT"/>
          <w:sz w:val="22"/>
          <w:szCs w:val="22"/>
        </w:rPr>
        <w:t xml:space="preserve"> &lt;</w:t>
      </w:r>
      <w:r w:rsidRPr="00E566BD">
        <w:rPr>
          <w:rFonts w:ascii="TimesNewRomanPSMT" w:hAnsi="TimesNewRomanPSMT"/>
          <w:sz w:val="22"/>
          <w:szCs w:val="22"/>
        </w:rPr>
        <w:t xml:space="preserve"> http://www.scielo.br/pdf/rac/v22n2/1982-7849-rac-22-02-0291.pdf. </w:t>
      </w:r>
      <w:r>
        <w:rPr>
          <w:rFonts w:ascii="TimesNewRomanPSMT" w:hAnsi="TimesNewRomanPSMT"/>
          <w:sz w:val="22"/>
          <w:szCs w:val="22"/>
        </w:rPr>
        <w:t xml:space="preserve">&gt; Acesso em: 19 25 set. 2021. </w:t>
      </w:r>
    </w:p>
    <w:p w14:paraId="47A12CBF" w14:textId="77777777" w:rsidR="00E566BD" w:rsidRDefault="00317C0A" w:rsidP="00E566BD">
      <w:pPr>
        <w:pStyle w:val="NormalWeb"/>
        <w:jc w:val="both"/>
      </w:pPr>
      <w:r>
        <w:t xml:space="preserve">BARDIN, L. Análise de conteúdo. Lisboa: Edições 70 </w:t>
      </w:r>
      <w:proofErr w:type="spellStart"/>
      <w:r>
        <w:t>Ltda</w:t>
      </w:r>
      <w:proofErr w:type="spellEnd"/>
      <w:r>
        <w:t>, 1977.</w:t>
      </w:r>
      <w:r>
        <w:tab/>
      </w:r>
    </w:p>
    <w:p w14:paraId="774901F8" w14:textId="0D3E6558" w:rsidR="00CC4504" w:rsidRPr="00A73A1C" w:rsidRDefault="00E566BD" w:rsidP="00E566BD">
      <w:pPr>
        <w:pStyle w:val="NormalWeb"/>
        <w:jc w:val="both"/>
        <w:rPr>
          <w:lang w:val="en-US"/>
        </w:rPr>
      </w:pPr>
      <w:r>
        <w:lastRenderedPageBreak/>
        <w:t xml:space="preserve">BEUREN, I. M. Gerenciamento da </w:t>
      </w:r>
      <w:proofErr w:type="spellStart"/>
      <w:r>
        <w:t>informação</w:t>
      </w:r>
      <w:proofErr w:type="spellEnd"/>
      <w:r>
        <w:t xml:space="preserve">: um recurso </w:t>
      </w:r>
      <w:proofErr w:type="spellStart"/>
      <w:r>
        <w:t>estratégico</w:t>
      </w:r>
      <w:proofErr w:type="spellEnd"/>
      <w:r>
        <w:t xml:space="preserve"> no processo de </w:t>
      </w:r>
      <w:proofErr w:type="spellStart"/>
      <w:r>
        <w:t>gestão</w:t>
      </w:r>
      <w:proofErr w:type="spellEnd"/>
      <w:r>
        <w:t xml:space="preserve"> empresarial. </w:t>
      </w:r>
      <w:proofErr w:type="spellStart"/>
      <w:r w:rsidRPr="007B7E38">
        <w:rPr>
          <w:lang w:val="en-US"/>
        </w:rPr>
        <w:t>São</w:t>
      </w:r>
      <w:proofErr w:type="spellEnd"/>
      <w:r w:rsidRPr="007B7E38">
        <w:rPr>
          <w:lang w:val="en-US"/>
        </w:rPr>
        <w:t xml:space="preserve"> Paulo: Atlas, 2000. 104p.</w:t>
      </w:r>
      <w:r w:rsidR="00317C0A" w:rsidRPr="00A73A1C">
        <w:rPr>
          <w:lang w:val="en-US"/>
        </w:rPr>
        <w:tab/>
      </w:r>
    </w:p>
    <w:p w14:paraId="46DD7790" w14:textId="77777777" w:rsidR="00CC4504" w:rsidRPr="007B7E38" w:rsidRDefault="00317C0A">
      <w:pPr>
        <w:shd w:val="clear" w:color="auto" w:fill="FFFFFF"/>
        <w:jc w:val="both"/>
        <w:rPr>
          <w:lang w:val="en-US"/>
        </w:rPr>
      </w:pPr>
      <w:r w:rsidRPr="00A73A1C">
        <w:rPr>
          <w:lang w:val="en-US"/>
        </w:rPr>
        <w:t xml:space="preserve">BIFULCO, F. et al. </w:t>
      </w:r>
      <w:r w:rsidRPr="00E566BD">
        <w:rPr>
          <w:i/>
          <w:iCs/>
          <w:lang w:val="en-US"/>
        </w:rPr>
        <w:t>ICT and sustainability in smart cities management. International Journal of Public Sector Management,</w:t>
      </w:r>
      <w:r w:rsidRPr="007B7E38">
        <w:rPr>
          <w:lang w:val="en-US"/>
        </w:rPr>
        <w:t xml:space="preserve"> v. 29, n. 2, p. 132-147, 2016. </w:t>
      </w:r>
      <w:r w:rsidRPr="007B7E38">
        <w:rPr>
          <w:lang w:val="en-US"/>
        </w:rPr>
        <w:tab/>
      </w:r>
      <w:r w:rsidRPr="007B7E38">
        <w:rPr>
          <w:lang w:val="en-US"/>
        </w:rPr>
        <w:tab/>
      </w:r>
    </w:p>
    <w:p w14:paraId="39409B84" w14:textId="4C8D9AAC" w:rsidR="00CC4504" w:rsidRDefault="00317C0A" w:rsidP="00770CA2">
      <w:pPr>
        <w:shd w:val="clear" w:color="auto" w:fill="FFFFFF"/>
        <w:spacing w:before="240" w:after="240"/>
        <w:jc w:val="both"/>
        <w:rPr>
          <w:lang w:val="en-US"/>
        </w:rPr>
      </w:pPr>
      <w:r w:rsidRPr="007B7E38">
        <w:rPr>
          <w:lang w:val="en-US"/>
        </w:rPr>
        <w:t xml:space="preserve">BROOKES, B. C. </w:t>
      </w:r>
      <w:r w:rsidRPr="00770CA2">
        <w:rPr>
          <w:i/>
          <w:iCs/>
          <w:lang w:val="en-US"/>
        </w:rPr>
        <w:t>The foundation of Information Science. Journal of Information Science</w:t>
      </w:r>
      <w:r w:rsidRPr="007B7E38">
        <w:rPr>
          <w:lang w:val="en-US"/>
        </w:rPr>
        <w:t>, [</w:t>
      </w:r>
      <w:proofErr w:type="spellStart"/>
      <w:r w:rsidRPr="007B7E38">
        <w:rPr>
          <w:lang w:val="en-US"/>
        </w:rPr>
        <w:t>S.l.</w:t>
      </w:r>
      <w:proofErr w:type="spellEnd"/>
      <w:r w:rsidRPr="007B7E38">
        <w:rPr>
          <w:lang w:val="en-US"/>
        </w:rPr>
        <w:t>], v.2, n.1, p.125-133, 1980.</w:t>
      </w:r>
      <w:r w:rsidRPr="007B7E38">
        <w:rPr>
          <w:lang w:val="en-US"/>
        </w:rPr>
        <w:tab/>
      </w:r>
      <w:r w:rsidRPr="007B7E38">
        <w:rPr>
          <w:lang w:val="en-US"/>
        </w:rPr>
        <w:tab/>
      </w:r>
    </w:p>
    <w:p w14:paraId="408A82C6" w14:textId="77777777" w:rsidR="00770CA2" w:rsidRPr="00770CA2" w:rsidRDefault="00770CA2" w:rsidP="00770CA2">
      <w:pPr>
        <w:pStyle w:val="NormalWeb"/>
        <w:jc w:val="both"/>
        <w:rPr>
          <w:lang w:val="en-US"/>
        </w:rPr>
      </w:pPr>
      <w:r w:rsidRPr="00770CA2">
        <w:rPr>
          <w:lang w:val="en-US"/>
        </w:rPr>
        <w:t xml:space="preserve">B. </w:t>
      </w:r>
      <w:proofErr w:type="spellStart"/>
      <w:r w:rsidRPr="00770CA2">
        <w:rPr>
          <w:lang w:val="en-US"/>
        </w:rPr>
        <w:t>Kogut</w:t>
      </w:r>
      <w:proofErr w:type="spellEnd"/>
      <w:r w:rsidRPr="00770CA2">
        <w:rPr>
          <w:lang w:val="en-US"/>
        </w:rPr>
        <w:t xml:space="preserve"> &amp; U. Zander, "</w:t>
      </w:r>
      <w:r w:rsidRPr="00770CA2">
        <w:rPr>
          <w:i/>
          <w:iCs/>
          <w:lang w:val="en-US"/>
        </w:rPr>
        <w:t xml:space="preserve">Knowledge of the Firm, Combinative Capabilities, and the Replication </w:t>
      </w:r>
      <w:proofErr w:type="spellStart"/>
      <w:r w:rsidRPr="00770CA2">
        <w:rPr>
          <w:i/>
          <w:iCs/>
          <w:lang w:val="en-US"/>
        </w:rPr>
        <w:t>ofTechnology</w:t>
      </w:r>
      <w:proofErr w:type="spellEnd"/>
      <w:r w:rsidRPr="00770CA2">
        <w:rPr>
          <w:i/>
          <w:iCs/>
          <w:lang w:val="en-US"/>
        </w:rPr>
        <w:t xml:space="preserve">", </w:t>
      </w:r>
      <w:proofErr w:type="spellStart"/>
      <w:r w:rsidRPr="00770CA2">
        <w:rPr>
          <w:i/>
          <w:iCs/>
          <w:lang w:val="en-US"/>
        </w:rPr>
        <w:t>em</w:t>
      </w:r>
      <w:proofErr w:type="spellEnd"/>
      <w:r w:rsidRPr="00770CA2">
        <w:rPr>
          <w:i/>
          <w:iCs/>
          <w:lang w:val="en-US"/>
        </w:rPr>
        <w:t xml:space="preserve"> Or9anization Science</w:t>
      </w:r>
      <w:r w:rsidRPr="00770CA2">
        <w:rPr>
          <w:lang w:val="en-US"/>
        </w:rPr>
        <w:t xml:space="preserve">, 3 (3), 1992, p. 390. </w:t>
      </w:r>
    </w:p>
    <w:p w14:paraId="1784DF66" w14:textId="7F966ABE" w:rsidR="00CC4504" w:rsidRDefault="00317C0A" w:rsidP="00770CA2">
      <w:pPr>
        <w:shd w:val="clear" w:color="auto" w:fill="FFFFFF"/>
        <w:spacing w:before="240" w:after="240"/>
        <w:jc w:val="both"/>
        <w:rPr>
          <w:lang w:val="en-US"/>
        </w:rPr>
      </w:pPr>
      <w:r w:rsidRPr="007B7E38">
        <w:rPr>
          <w:lang w:val="en-US"/>
        </w:rPr>
        <w:t xml:space="preserve">CARAGLIU, A.; DEL BO, C.; NIJKAMP, P. Smart cities in Europe. Journal of Urban Technology, v. 18, n. 2, p. 65-82, 2011. </w:t>
      </w:r>
    </w:p>
    <w:p w14:paraId="6A1B8287" w14:textId="7322CA36" w:rsidR="00E566BD" w:rsidRPr="00A73A1C" w:rsidRDefault="00E566BD" w:rsidP="00770CA2">
      <w:pPr>
        <w:pStyle w:val="NormalWeb"/>
        <w:jc w:val="both"/>
      </w:pPr>
      <w:r w:rsidRPr="00A73A1C">
        <w:t xml:space="preserve">Conselho das Secretarias Municipais de </w:t>
      </w:r>
      <w:proofErr w:type="spellStart"/>
      <w:r w:rsidRPr="00A73A1C">
        <w:t>Saúde</w:t>
      </w:r>
      <w:proofErr w:type="spellEnd"/>
      <w:r w:rsidRPr="00A73A1C">
        <w:t xml:space="preserve"> do Estado do Pará. (2018). O conselho. Disponível em: &lt; http://cosemspa.org.br/conteudo/view/Intitucional/3 </w:t>
      </w:r>
      <w:proofErr w:type="gramStart"/>
      <w:r w:rsidRPr="00A73A1C">
        <w:t>&gt; .</w:t>
      </w:r>
      <w:proofErr w:type="gramEnd"/>
      <w:r w:rsidRPr="00A73A1C">
        <w:t xml:space="preserve"> Acesso em 19 set. 2021.</w:t>
      </w:r>
    </w:p>
    <w:p w14:paraId="5F7AFC88" w14:textId="7101AB9B" w:rsidR="00CC4504" w:rsidRDefault="00317C0A" w:rsidP="00770CA2">
      <w:pPr>
        <w:shd w:val="clear" w:color="auto" w:fill="FFFFFF"/>
        <w:spacing w:before="240" w:after="240"/>
        <w:jc w:val="both"/>
      </w:pPr>
      <w:r>
        <w:t xml:space="preserve">Conselho Federal de Medicina, Resolução CFM nª 2.228/2019. Disponível em </w:t>
      </w:r>
      <w:r w:rsidRPr="00770CA2">
        <w:rPr>
          <w:color w:val="000000" w:themeColor="text1"/>
        </w:rPr>
        <w:t>&lt;</w:t>
      </w:r>
      <w:r w:rsidRPr="00770CA2">
        <w:rPr>
          <w:color w:val="000000" w:themeColor="text1"/>
          <w:u w:val="single"/>
        </w:rPr>
        <w:t>https://sistemas.cfm.org.br/normas/visualizar/resolucoes/BR/2018/2227</w:t>
      </w:r>
      <w:r w:rsidRPr="00770CA2">
        <w:rPr>
          <w:color w:val="000000" w:themeColor="text1"/>
        </w:rPr>
        <w:t xml:space="preserve">&gt; Acesso </w:t>
      </w:r>
      <w:r>
        <w:t>em: 10 ago. 2021.</w:t>
      </w:r>
      <w:r>
        <w:tab/>
      </w:r>
    </w:p>
    <w:p w14:paraId="0444C8F2" w14:textId="68215A09" w:rsidR="00F01426" w:rsidRPr="00F01426" w:rsidRDefault="00F01426" w:rsidP="00770CA2">
      <w:pPr>
        <w:jc w:val="both"/>
        <w:rPr>
          <w:lang w:val="en-US"/>
        </w:rPr>
      </w:pPr>
      <w:r w:rsidRPr="00A73A1C">
        <w:t xml:space="preserve">COUTINHO, Mauro </w:t>
      </w:r>
      <w:proofErr w:type="spellStart"/>
      <w:r w:rsidRPr="00A73A1C">
        <w:t>Margalho</w:t>
      </w:r>
      <w:proofErr w:type="spellEnd"/>
      <w:r w:rsidRPr="00A73A1C">
        <w:t xml:space="preserve"> et al. </w:t>
      </w:r>
      <w:r w:rsidRPr="00F01426">
        <w:rPr>
          <w:lang w:val="en-US"/>
        </w:rPr>
        <w:t>Coproduction between government and civil society to establish smart cities in the state of Pará. </w:t>
      </w:r>
      <w:proofErr w:type="spellStart"/>
      <w:r w:rsidRPr="00F01426">
        <w:rPr>
          <w:lang w:val="en-US"/>
        </w:rPr>
        <w:t>Revista</w:t>
      </w:r>
      <w:proofErr w:type="spellEnd"/>
      <w:r w:rsidRPr="00F01426">
        <w:rPr>
          <w:lang w:val="en-US"/>
        </w:rPr>
        <w:t xml:space="preserve"> de </w:t>
      </w:r>
      <w:proofErr w:type="spellStart"/>
      <w:r w:rsidRPr="00F01426">
        <w:rPr>
          <w:lang w:val="en-US"/>
        </w:rPr>
        <w:t>Administração</w:t>
      </w:r>
      <w:proofErr w:type="spellEnd"/>
      <w:r w:rsidRPr="00F01426">
        <w:rPr>
          <w:lang w:val="en-US"/>
        </w:rPr>
        <w:t xml:space="preserve"> </w:t>
      </w:r>
      <w:proofErr w:type="spellStart"/>
      <w:r w:rsidRPr="00F01426">
        <w:rPr>
          <w:lang w:val="en-US"/>
        </w:rPr>
        <w:t>Contemporânea</w:t>
      </w:r>
      <w:proofErr w:type="spellEnd"/>
      <w:r w:rsidRPr="00F01426">
        <w:rPr>
          <w:lang w:val="en-US"/>
        </w:rPr>
        <w:t>, v. 23, p. 636-653, 2019.</w:t>
      </w:r>
    </w:p>
    <w:p w14:paraId="0C36DB41" w14:textId="77777777" w:rsidR="00CC4504" w:rsidRPr="007B7E38" w:rsidRDefault="00317C0A" w:rsidP="00770CA2">
      <w:pPr>
        <w:shd w:val="clear" w:color="auto" w:fill="FFFFFF"/>
        <w:spacing w:before="240" w:after="240"/>
        <w:jc w:val="both"/>
        <w:rPr>
          <w:lang w:val="en-US"/>
        </w:rPr>
      </w:pPr>
      <w:r w:rsidRPr="007B7E38">
        <w:rPr>
          <w:lang w:val="en-US"/>
        </w:rPr>
        <w:t xml:space="preserve">CORSINI, F.; RIZZI, F.; FREY, M. </w:t>
      </w:r>
      <w:proofErr w:type="spellStart"/>
      <w:r w:rsidRPr="007B7E38">
        <w:rPr>
          <w:lang w:val="en-US"/>
        </w:rPr>
        <w:t>Analysing</w:t>
      </w:r>
      <w:proofErr w:type="spellEnd"/>
      <w:r w:rsidRPr="007B7E38">
        <w:rPr>
          <w:lang w:val="en-US"/>
        </w:rPr>
        <w:t xml:space="preserve"> smart- ness in European cities: a factor analysis based on resource efficiency, transportation and ICT. International Journal of Global Environmental Issues, v. 15, n. 3, p. 235-254, 2016. </w:t>
      </w:r>
    </w:p>
    <w:p w14:paraId="2F860B08" w14:textId="77777777" w:rsidR="00CC4504" w:rsidRDefault="00317C0A">
      <w:pPr>
        <w:shd w:val="clear" w:color="auto" w:fill="FFFFFF"/>
        <w:spacing w:before="160" w:after="160"/>
        <w:jc w:val="both"/>
      </w:pPr>
      <w:r w:rsidRPr="007B7E38">
        <w:rPr>
          <w:lang w:val="en-US"/>
        </w:rPr>
        <w:t xml:space="preserve">CSCM DX Connected Smart Cities, 2021. </w:t>
      </w:r>
      <w:r>
        <w:t>Disponível em: &lt;</w:t>
      </w:r>
      <w:hyperlink r:id="rId13">
        <w:r>
          <w:t>https://ranking.connectedsmartcities.com.br/sobre-o-ranking.php</w:t>
        </w:r>
      </w:hyperlink>
      <w:r>
        <w:t>&gt; Acessado em 15 set. 2021.</w:t>
      </w:r>
    </w:p>
    <w:p w14:paraId="4461F125" w14:textId="5F62D25D" w:rsidR="00CC4504" w:rsidRDefault="00317C0A">
      <w:pPr>
        <w:pStyle w:val="Ttulo1"/>
        <w:shd w:val="clear" w:color="auto" w:fill="FFFFFF"/>
        <w:spacing w:before="0" w:after="0"/>
        <w:jc w:val="both"/>
        <w:rPr>
          <w:sz w:val="24"/>
          <w:szCs w:val="24"/>
        </w:rPr>
      </w:pPr>
      <w:r>
        <w:rPr>
          <w:sz w:val="24"/>
          <w:szCs w:val="24"/>
        </w:rPr>
        <w:t xml:space="preserve">CUNHA, Fernando. </w:t>
      </w:r>
      <w:proofErr w:type="spellStart"/>
      <w:r>
        <w:rPr>
          <w:sz w:val="24"/>
          <w:szCs w:val="24"/>
        </w:rPr>
        <w:t>Songdo</w:t>
      </w:r>
      <w:proofErr w:type="spellEnd"/>
      <w:r>
        <w:rPr>
          <w:sz w:val="24"/>
          <w:szCs w:val="24"/>
        </w:rPr>
        <w:t xml:space="preserve">: A primeira cidade inteligente e sustentável do mundo. </w:t>
      </w:r>
      <w:proofErr w:type="spellStart"/>
      <w:r>
        <w:rPr>
          <w:sz w:val="24"/>
          <w:szCs w:val="24"/>
        </w:rPr>
        <w:t>Stylourbano</w:t>
      </w:r>
      <w:proofErr w:type="spellEnd"/>
      <w:r>
        <w:rPr>
          <w:sz w:val="24"/>
          <w:szCs w:val="24"/>
        </w:rPr>
        <w:t>, 2017. Disponível em: &lt;https://www.stylourbano.com.br/songdo-a-primeira-cidade-inteligente-e-sustentavel-do-mundo/&gt; Acesso em: 12 ago. 2020.</w:t>
      </w:r>
    </w:p>
    <w:p w14:paraId="6D2D3377" w14:textId="77777777" w:rsidR="003325E7" w:rsidRPr="003325E7" w:rsidRDefault="003325E7" w:rsidP="003325E7"/>
    <w:p w14:paraId="2D2466DA" w14:textId="74314F0F" w:rsidR="003325E7" w:rsidRPr="003325E7" w:rsidRDefault="003325E7" w:rsidP="00770CA2">
      <w:pPr>
        <w:jc w:val="both"/>
      </w:pPr>
      <w:r w:rsidRPr="003325E7">
        <w:t>DAVIES, Sue. "</w:t>
      </w:r>
      <w:proofErr w:type="spellStart"/>
      <w:r w:rsidRPr="003325E7">
        <w:t>Telecare</w:t>
      </w:r>
      <w:proofErr w:type="spellEnd"/>
      <w:r w:rsidRPr="003325E7">
        <w:t xml:space="preserve">." Atenção Primária à </w:t>
      </w:r>
      <w:proofErr w:type="gramStart"/>
      <w:r w:rsidRPr="003325E7">
        <w:t>Saúde ,</w:t>
      </w:r>
      <w:proofErr w:type="gramEnd"/>
      <w:r w:rsidRPr="003325E7">
        <w:t xml:space="preserve"> vol. 18</w:t>
      </w:r>
      <w:r>
        <w:t xml:space="preserve"> de</w:t>
      </w:r>
      <w:r w:rsidRPr="003325E7">
        <w:t> 7</w:t>
      </w:r>
      <w:r>
        <w:t xml:space="preserve"> de</w:t>
      </w:r>
      <w:r w:rsidRPr="003325E7">
        <w:t xml:space="preserve"> setembro de 2008, p. 31. Gale </w:t>
      </w:r>
      <w:proofErr w:type="spellStart"/>
      <w:r w:rsidRPr="003325E7">
        <w:t>Academic</w:t>
      </w:r>
      <w:proofErr w:type="spellEnd"/>
      <w:r w:rsidRPr="003325E7">
        <w:t xml:space="preserve"> </w:t>
      </w:r>
      <w:proofErr w:type="spellStart"/>
      <w:r w:rsidRPr="003325E7">
        <w:t>OneFile</w:t>
      </w:r>
      <w:proofErr w:type="spellEnd"/>
      <w:r w:rsidRPr="003325E7">
        <w:t>. Disponível em: &lt; https://go.gale.com/ps/i.do?p=AONE&amp;u=anon~edaa42e9&amp;id=GALE|A186019824&amp;v=2.1&amp;it=r&amp;sid=bookmark-AONE&amp;asid=85733fb8</w:t>
      </w:r>
      <w:r>
        <w:t>&gt;</w:t>
      </w:r>
      <w:r w:rsidRPr="003325E7">
        <w:t>. Acesso em 22 de set</w:t>
      </w:r>
      <w:r>
        <w:t>.</w:t>
      </w:r>
      <w:r w:rsidRPr="003325E7">
        <w:t xml:space="preserve"> 2021.</w:t>
      </w:r>
    </w:p>
    <w:p w14:paraId="7C6CFDF7" w14:textId="77777777" w:rsidR="00CC4504" w:rsidRDefault="00CC4504"/>
    <w:p w14:paraId="7C57F1A6" w14:textId="77777777" w:rsidR="00CC4504" w:rsidRDefault="00317C0A" w:rsidP="00770CA2">
      <w:pPr>
        <w:jc w:val="both"/>
      </w:pPr>
      <w:r w:rsidRPr="00A73A1C">
        <w:t xml:space="preserve">DICKEL, Cristiano. CRIE </w:t>
      </w:r>
      <w:proofErr w:type="spellStart"/>
      <w:r w:rsidRPr="00A73A1C">
        <w:t>Smart</w:t>
      </w:r>
      <w:proofErr w:type="spellEnd"/>
      <w:r w:rsidRPr="00A73A1C">
        <w:t xml:space="preserve"> </w:t>
      </w:r>
      <w:proofErr w:type="spellStart"/>
      <w:r w:rsidRPr="00A73A1C">
        <w:t>Cities</w:t>
      </w:r>
      <w:proofErr w:type="spellEnd"/>
      <w:r w:rsidRPr="00A73A1C">
        <w:t xml:space="preserve">, UNIVATES, 202. </w:t>
      </w:r>
      <w:r>
        <w:t>Painel - A Saúde das Cidades Inteligentes: Tecnologia, integração e humanização. Disponível em: &lt;</w:t>
      </w:r>
      <w:proofErr w:type="spellStart"/>
      <w:r>
        <w:t>https</w:t>
      </w:r>
      <w:proofErr w:type="spellEnd"/>
      <w:r>
        <w:t>://www.univates.br/</w:t>
      </w:r>
      <w:proofErr w:type="spellStart"/>
      <w:r>
        <w:t>criesmartcities</w:t>
      </w:r>
      <w:proofErr w:type="spellEnd"/>
      <w:r>
        <w:t>&gt; Acesso em: 15 set. 2021.</w:t>
      </w:r>
    </w:p>
    <w:p w14:paraId="54DE767F" w14:textId="77777777" w:rsidR="00CC4504" w:rsidRDefault="00CC4504" w:rsidP="00770CA2">
      <w:pPr>
        <w:jc w:val="both"/>
      </w:pPr>
    </w:p>
    <w:p w14:paraId="7574D674" w14:textId="71192F52" w:rsidR="00CC4504" w:rsidRDefault="00317C0A" w:rsidP="00770CA2">
      <w:pPr>
        <w:jc w:val="both"/>
      </w:pPr>
      <w:r>
        <w:t xml:space="preserve">FERREIRA, A. B. H.; ANJOS, M.; FERREIRA, M. B. Novo Aurélio. Século XXI: o dicionário da língua portuguesa. 3. Ed. Rio de Janeiro: Nova Fronteira, 1999. 602p. </w:t>
      </w:r>
    </w:p>
    <w:p w14:paraId="3CAA6CA6" w14:textId="77777777" w:rsidR="00A711A9" w:rsidRDefault="00A711A9" w:rsidP="00A711A9"/>
    <w:p w14:paraId="6824F65A" w14:textId="4CB36B28" w:rsidR="00A711A9" w:rsidRPr="00A73A1C" w:rsidRDefault="00A711A9" w:rsidP="00A711A9">
      <w:pPr>
        <w:pStyle w:val="NormalWeb"/>
        <w:spacing w:before="0" w:beforeAutospacing="0" w:after="0" w:afterAutospacing="0"/>
        <w:jc w:val="both"/>
        <w:rPr>
          <w:lang w:val="en-US"/>
        </w:rPr>
      </w:pPr>
      <w:r>
        <w:rPr>
          <w:color w:val="000000"/>
        </w:rPr>
        <w:lastRenderedPageBreak/>
        <w:t xml:space="preserve">GODOY, Arilda Schmidt. Introdução à pesquisa qualitativa e suas possibilidades. RAE – Revista de Administração de Empresas. São Paulo. V. 35. n. 3. p. 21. </w:t>
      </w:r>
      <w:r w:rsidRPr="00A73A1C">
        <w:rPr>
          <w:color w:val="000000"/>
          <w:lang w:val="en-US"/>
        </w:rPr>
        <w:t>1995. </w:t>
      </w:r>
    </w:p>
    <w:p w14:paraId="1E5404B2" w14:textId="77777777" w:rsidR="00CC4504" w:rsidRPr="00A73A1C" w:rsidRDefault="00CC4504" w:rsidP="00770CA2">
      <w:pPr>
        <w:jc w:val="both"/>
        <w:rPr>
          <w:lang w:val="en-US"/>
        </w:rPr>
      </w:pPr>
    </w:p>
    <w:p w14:paraId="1844F184" w14:textId="77777777" w:rsidR="00CC4504" w:rsidRDefault="00317C0A">
      <w:pPr>
        <w:jc w:val="both"/>
      </w:pPr>
      <w:r w:rsidRPr="00A73A1C">
        <w:rPr>
          <w:lang w:val="en-US"/>
        </w:rPr>
        <w:t xml:space="preserve">HALL, R. E. et al. </w:t>
      </w:r>
      <w:r w:rsidRPr="00E566BD">
        <w:rPr>
          <w:i/>
          <w:iCs/>
          <w:lang w:val="en-US"/>
        </w:rPr>
        <w:t>The vision of a smart city. In: Proceedings of the 2nd International Life Extension Technology Workshop,</w:t>
      </w:r>
      <w:r w:rsidRPr="007B7E38">
        <w:rPr>
          <w:lang w:val="en-US"/>
        </w:rPr>
        <w:t xml:space="preserve"> 2000. </w:t>
      </w:r>
      <w:r>
        <w:t>Disponível em &lt;http://www.osti.gov/bridge/servlets/purl/773961- oyxp82/</w:t>
      </w:r>
      <w:proofErr w:type="spellStart"/>
      <w:r>
        <w:t>webviewable</w:t>
      </w:r>
      <w:proofErr w:type="spellEnd"/>
      <w:r>
        <w:t>/773961.pdf.&gt; Acesso em 29 ago. 2020.</w:t>
      </w:r>
      <w:r>
        <w:tab/>
      </w:r>
      <w:r>
        <w:tab/>
      </w:r>
    </w:p>
    <w:p w14:paraId="27F2080E" w14:textId="77777777" w:rsidR="00CC4504" w:rsidRDefault="00CC4504">
      <w:pPr>
        <w:jc w:val="both"/>
      </w:pPr>
    </w:p>
    <w:p w14:paraId="0B2BD648" w14:textId="77777777" w:rsidR="00CC4504" w:rsidRDefault="00317C0A">
      <w:pPr>
        <w:jc w:val="both"/>
      </w:pPr>
      <w:r w:rsidRPr="007B7E38">
        <w:rPr>
          <w:lang w:val="en-US"/>
        </w:rPr>
        <w:t xml:space="preserve">HAYES, R. M. Information Science education. In: ALA World </w:t>
      </w:r>
      <w:proofErr w:type="spellStart"/>
      <w:r w:rsidRPr="007B7E38">
        <w:rPr>
          <w:lang w:val="en-US"/>
        </w:rPr>
        <w:t>Enciclopedia</w:t>
      </w:r>
      <w:proofErr w:type="spellEnd"/>
      <w:r w:rsidRPr="007B7E38">
        <w:rPr>
          <w:lang w:val="en-US"/>
        </w:rPr>
        <w:t xml:space="preserve"> of Library and Information Sciences. </w:t>
      </w:r>
      <w:r>
        <w:t xml:space="preserve">2. ed. Chicago: American Library </w:t>
      </w:r>
      <w:proofErr w:type="spellStart"/>
      <w:r>
        <w:t>Asssociation</w:t>
      </w:r>
      <w:proofErr w:type="spellEnd"/>
      <w:r>
        <w:t>, 1986.</w:t>
      </w:r>
    </w:p>
    <w:p w14:paraId="2BC84FCA" w14:textId="77777777" w:rsidR="00CC4504" w:rsidRDefault="00CC4504">
      <w:pPr>
        <w:jc w:val="both"/>
      </w:pPr>
    </w:p>
    <w:p w14:paraId="3EA9C4BC" w14:textId="77777777" w:rsidR="00CC4504" w:rsidRPr="007B7E38" w:rsidRDefault="00317C0A">
      <w:pPr>
        <w:jc w:val="both"/>
        <w:rPr>
          <w:lang w:val="en-US"/>
        </w:rPr>
      </w:pPr>
      <w:r>
        <w:t xml:space="preserve">HOUAISS, A.; VILLAR, M.; FRANCO, F. M. M. Dicionário Houaiss da língua portuguesa. </w:t>
      </w:r>
      <w:r w:rsidRPr="007B7E38">
        <w:rPr>
          <w:lang w:val="en-US"/>
        </w:rPr>
        <w:t xml:space="preserve">Rio de Janeiro: </w:t>
      </w:r>
      <w:proofErr w:type="spellStart"/>
      <w:r w:rsidRPr="007B7E38">
        <w:rPr>
          <w:lang w:val="en-US"/>
        </w:rPr>
        <w:t>Objetiva</w:t>
      </w:r>
      <w:proofErr w:type="spellEnd"/>
      <w:r w:rsidRPr="007B7E38">
        <w:rPr>
          <w:lang w:val="en-US"/>
        </w:rPr>
        <w:t>, 2001. 903 p.</w:t>
      </w:r>
      <w:r w:rsidRPr="007B7E38">
        <w:rPr>
          <w:lang w:val="en-US"/>
        </w:rPr>
        <w:tab/>
      </w:r>
      <w:r w:rsidRPr="007B7E38">
        <w:rPr>
          <w:lang w:val="en-US"/>
        </w:rPr>
        <w:tab/>
      </w:r>
    </w:p>
    <w:p w14:paraId="4636F07C" w14:textId="14EB184F" w:rsidR="00101992" w:rsidRPr="00A73A1C" w:rsidRDefault="00317C0A" w:rsidP="00D572EA">
      <w:pPr>
        <w:spacing w:before="240" w:after="240"/>
        <w:jc w:val="both"/>
        <w:rPr>
          <w:lang w:val="en-US"/>
        </w:rPr>
      </w:pPr>
      <w:r w:rsidRPr="007B7E38">
        <w:rPr>
          <w:lang w:val="en-US"/>
        </w:rPr>
        <w:t xml:space="preserve">HOLLANDS, R. G. Will the real smart city please stand up? Intelligent, progressive or </w:t>
      </w:r>
      <w:proofErr w:type="gramStart"/>
      <w:r w:rsidRPr="007B7E38">
        <w:rPr>
          <w:lang w:val="en-US"/>
        </w:rPr>
        <w:t>entrepreneurial?.</w:t>
      </w:r>
      <w:proofErr w:type="gramEnd"/>
      <w:r w:rsidRPr="007B7E38">
        <w:rPr>
          <w:lang w:val="en-US"/>
        </w:rPr>
        <w:t xml:space="preserve"> City, v. 12, n. 3, p. 303-320, 2008. </w:t>
      </w:r>
    </w:p>
    <w:p w14:paraId="3FD5B339" w14:textId="7F6D2823" w:rsidR="00101992" w:rsidRDefault="00101992" w:rsidP="00101992">
      <w:r w:rsidRPr="00101992">
        <w:t xml:space="preserve">IBRACHICS (Brasil). O que são a rede CHICS e o </w:t>
      </w:r>
      <w:proofErr w:type="gramStart"/>
      <w:r w:rsidRPr="00101992">
        <w:t>IBRACHICS?.</w:t>
      </w:r>
      <w:proofErr w:type="gramEnd"/>
      <w:r w:rsidRPr="00101992">
        <w:t xml:space="preserve"> In: Instituto Brasileiro de Cidades Humanas, Inteligentes, Criativas e Sustentáveis. Disponível em&lt; https://ibrachics.org.br/home&gt;. Acesso em: </w:t>
      </w:r>
      <w:r>
        <w:t>14 set. 2021</w:t>
      </w:r>
      <w:r w:rsidRPr="00101992">
        <w:t>.</w:t>
      </w:r>
    </w:p>
    <w:p w14:paraId="58666F35" w14:textId="77777777" w:rsidR="00E566BD" w:rsidRPr="00E566BD" w:rsidRDefault="00E566BD" w:rsidP="00E566BD">
      <w:pPr>
        <w:jc w:val="both"/>
      </w:pPr>
    </w:p>
    <w:p w14:paraId="5B0D7A37" w14:textId="6287E781" w:rsidR="00CC4504" w:rsidRPr="007B7E38" w:rsidRDefault="00317C0A">
      <w:pPr>
        <w:jc w:val="both"/>
        <w:rPr>
          <w:lang w:val="en-US"/>
        </w:rPr>
      </w:pPr>
      <w:r w:rsidRPr="007B7E38">
        <w:rPr>
          <w:lang w:val="en-US"/>
        </w:rPr>
        <w:t xml:space="preserve">KANTER, R. M.; LITOW, S. S. Informed and interconnected: A manifesto for smarter cities. Harvard Business School General Management Unit Working Paper 09-141, 2009, </w:t>
      </w:r>
      <w:proofErr w:type="spellStart"/>
      <w:r w:rsidRPr="007B7E38">
        <w:rPr>
          <w:lang w:val="en-US"/>
        </w:rPr>
        <w:t>Disponível</w:t>
      </w:r>
      <w:proofErr w:type="spellEnd"/>
      <w:r w:rsidRPr="007B7E38">
        <w:rPr>
          <w:lang w:val="en-US"/>
        </w:rPr>
        <w:t xml:space="preserve"> </w:t>
      </w:r>
      <w:proofErr w:type="spellStart"/>
      <w:r w:rsidRPr="007B7E38">
        <w:rPr>
          <w:lang w:val="en-US"/>
        </w:rPr>
        <w:t>em</w:t>
      </w:r>
      <w:proofErr w:type="spellEnd"/>
      <w:r w:rsidRPr="007B7E38">
        <w:rPr>
          <w:lang w:val="en-US"/>
        </w:rPr>
        <w:t xml:space="preserve"> http://papers.ssrn.com/sol3/papers.cfm?abstract_id=1420236. </w:t>
      </w:r>
      <w:proofErr w:type="spellStart"/>
      <w:r w:rsidRPr="007B7E38">
        <w:rPr>
          <w:lang w:val="en-US"/>
        </w:rPr>
        <w:t>Acesso</w:t>
      </w:r>
      <w:proofErr w:type="spellEnd"/>
      <w:r w:rsidRPr="007B7E38">
        <w:rPr>
          <w:lang w:val="en-US"/>
        </w:rPr>
        <w:t xml:space="preserve"> em 29 set. 2020.</w:t>
      </w:r>
      <w:r w:rsidRPr="007B7E38">
        <w:rPr>
          <w:lang w:val="en-US"/>
        </w:rPr>
        <w:tab/>
      </w:r>
    </w:p>
    <w:p w14:paraId="2F166FD1" w14:textId="12C930B5" w:rsidR="00CC4504" w:rsidRPr="007B7E38" w:rsidRDefault="00317C0A">
      <w:pPr>
        <w:jc w:val="both"/>
        <w:rPr>
          <w:lang w:val="en-US"/>
        </w:rPr>
      </w:pPr>
      <w:r w:rsidRPr="007B7E38">
        <w:rPr>
          <w:lang w:val="en-US"/>
        </w:rPr>
        <w:t>KNIGHT, F. Risk, uncertainty and profit. Boston: Haughton Mifflin, 1921.</w:t>
      </w:r>
      <w:r w:rsidRPr="007B7E38">
        <w:rPr>
          <w:lang w:val="en-US"/>
        </w:rPr>
        <w:tab/>
      </w:r>
      <w:r w:rsidRPr="007B7E38">
        <w:rPr>
          <w:lang w:val="en-US"/>
        </w:rPr>
        <w:tab/>
      </w:r>
    </w:p>
    <w:p w14:paraId="0ACC649E" w14:textId="77777777" w:rsidR="00CC4504" w:rsidRPr="007B7E38" w:rsidRDefault="00317C0A">
      <w:pPr>
        <w:spacing w:before="240" w:after="240"/>
        <w:rPr>
          <w:lang w:val="en-US"/>
        </w:rPr>
      </w:pPr>
      <w:r w:rsidRPr="007B7E38">
        <w:rPr>
          <w:lang w:val="en-US"/>
        </w:rPr>
        <w:t>KOURTIT, K.; NIJKAMP, P. Smart cities in the in- novation age. Innovation: The European Journal of Social Science Research, v. 25, n. 2, p. 93-95, 2012.</w:t>
      </w:r>
    </w:p>
    <w:p w14:paraId="5E3CC402" w14:textId="77777777" w:rsidR="00CC4504" w:rsidRDefault="00317C0A">
      <w:pPr>
        <w:jc w:val="both"/>
      </w:pPr>
      <w:r>
        <w:t>LIMA, M.E.A.T. Análise do discurso e/ou Análise de conteúdo. Psicologia em Revista. Belo Horizonte, 2003.</w:t>
      </w:r>
    </w:p>
    <w:p w14:paraId="5C386CEC" w14:textId="77777777" w:rsidR="00CC4504" w:rsidRDefault="00CC4504">
      <w:pPr>
        <w:jc w:val="both"/>
      </w:pPr>
    </w:p>
    <w:p w14:paraId="7BB77EA9" w14:textId="77777777" w:rsidR="00CC4504" w:rsidRDefault="00317C0A" w:rsidP="00770CA2">
      <w:pPr>
        <w:jc w:val="both"/>
      </w:pPr>
      <w:r>
        <w:t>LOUSADA, M., &amp; POMIM VALENTIM, M. L. (2011). Modelos de tomada de decisão e sua relação com a informação orgânica. Perspectivas em ciência da informação, 16, 147-164.</w:t>
      </w:r>
    </w:p>
    <w:p w14:paraId="49830CEF" w14:textId="77777777" w:rsidR="00CC4504" w:rsidRDefault="00CC4504" w:rsidP="00770CA2">
      <w:pPr>
        <w:jc w:val="both"/>
      </w:pPr>
    </w:p>
    <w:p w14:paraId="4E93E77D" w14:textId="77777777" w:rsidR="00E566BD" w:rsidRDefault="00E566BD" w:rsidP="00770CA2">
      <w:pPr>
        <w:jc w:val="both"/>
      </w:pPr>
      <w:r>
        <w:t xml:space="preserve">MAIA, Caio. Veja a evolução do </w:t>
      </w:r>
      <w:proofErr w:type="spellStart"/>
      <w:r>
        <w:t>coronavírus</w:t>
      </w:r>
      <w:proofErr w:type="spellEnd"/>
      <w:r>
        <w:t xml:space="preserve"> no Pará e a relação de casos por município. G1 PA-Belém, 2020. Disponível em: &lt;</w:t>
      </w:r>
      <w:hyperlink r:id="rId14">
        <w:r>
          <w:t>https://g1.globo.com/pa/para/noticia/2020/04/01/veja-a-evolucao-do-coronavirus-no-para-e-a-relacao-de-casos-por-municipio.ghtml</w:t>
        </w:r>
      </w:hyperlink>
      <w:r>
        <w:t>&gt; Acesso em: 15 set. 2021.</w:t>
      </w:r>
    </w:p>
    <w:p w14:paraId="7010C64A" w14:textId="77777777" w:rsidR="00E566BD" w:rsidRDefault="00E566BD" w:rsidP="00770CA2">
      <w:pPr>
        <w:jc w:val="both"/>
      </w:pPr>
    </w:p>
    <w:p w14:paraId="43940A43" w14:textId="64FA4408" w:rsidR="00CC4504" w:rsidRDefault="00317C0A" w:rsidP="00770CA2">
      <w:pPr>
        <w:jc w:val="both"/>
      </w:pPr>
      <w:r>
        <w:t>MINAYO, M.C.S. O Desafio do Conhecimento: Pesquisa Qualitativa em Saúde. 10. ed. São Paulo: HUCITEC, 2007. 406 p.</w:t>
      </w:r>
    </w:p>
    <w:p w14:paraId="215A7339" w14:textId="77777777" w:rsidR="00CC4504" w:rsidRDefault="00CC4504"/>
    <w:p w14:paraId="61B336A7" w14:textId="4B5E585C" w:rsidR="00CC4504" w:rsidRDefault="00317C0A" w:rsidP="00E566BD">
      <w:r>
        <w:t>MV, 2015. O que é o padrão DICOM? Disponível em: &lt; http://www.mv.com.br/pt/blog/o-que-e-o-padrao-dicomr&gt; Acesso em: 02 out. 2020</w:t>
      </w:r>
    </w:p>
    <w:p w14:paraId="4C477BA2" w14:textId="77777777" w:rsidR="00CC4504" w:rsidRDefault="00CC4504"/>
    <w:p w14:paraId="6D5EDC80" w14:textId="14BBF51F" w:rsidR="00CC4504" w:rsidRDefault="00317C0A" w:rsidP="00E566BD">
      <w:pPr>
        <w:jc w:val="both"/>
      </w:pPr>
      <w:r>
        <w:t xml:space="preserve">NASA. </w:t>
      </w:r>
      <w:proofErr w:type="spellStart"/>
      <w:r>
        <w:t>Wikipédia</w:t>
      </w:r>
      <w:proofErr w:type="spellEnd"/>
      <w:r>
        <w:t xml:space="preserve">. </w:t>
      </w:r>
      <w:proofErr w:type="spellStart"/>
      <w:r>
        <w:t>Disponível</w:t>
      </w:r>
      <w:proofErr w:type="spellEnd"/>
      <w:r>
        <w:t xml:space="preserve"> em: &lt;</w:t>
      </w:r>
      <w:proofErr w:type="spellStart"/>
      <w:r>
        <w:t>http</w:t>
      </w:r>
      <w:proofErr w:type="spellEnd"/>
      <w:r>
        <w:t>://pt.wikipedia.org/</w:t>
      </w:r>
      <w:proofErr w:type="spellStart"/>
      <w:r>
        <w:t>wiki</w:t>
      </w:r>
      <w:proofErr w:type="spellEnd"/>
      <w:r>
        <w:t>/NASA&gt;</w:t>
      </w:r>
      <w:r>
        <w:tab/>
        <w:t>Acesso em 30 ago. 2020.</w:t>
      </w:r>
    </w:p>
    <w:p w14:paraId="09B760A2" w14:textId="77777777" w:rsidR="00E566BD" w:rsidRDefault="00E566BD" w:rsidP="00E566BD">
      <w:pPr>
        <w:jc w:val="both"/>
      </w:pPr>
    </w:p>
    <w:p w14:paraId="6B3E14DB" w14:textId="1947C085" w:rsidR="00CC4504" w:rsidRDefault="00E566BD" w:rsidP="00E566BD">
      <w:pPr>
        <w:jc w:val="both"/>
      </w:pPr>
      <w:r w:rsidRPr="00E566BD">
        <w:lastRenderedPageBreak/>
        <w:t xml:space="preserve">PENG, Gang; DEY, </w:t>
      </w:r>
      <w:proofErr w:type="spellStart"/>
      <w:r w:rsidRPr="00E566BD">
        <w:t>Debabrata</w:t>
      </w:r>
      <w:proofErr w:type="spellEnd"/>
      <w:r w:rsidRPr="00E566BD">
        <w:t xml:space="preserve">; LAHIRI, </w:t>
      </w:r>
      <w:proofErr w:type="spellStart"/>
      <w:r w:rsidRPr="00E566BD">
        <w:t>Atanu</w:t>
      </w:r>
      <w:proofErr w:type="spellEnd"/>
      <w:r w:rsidRPr="00E566BD">
        <w:t xml:space="preserve">. </w:t>
      </w:r>
      <w:r w:rsidRPr="00E566BD">
        <w:rPr>
          <w:lang w:val="en-US"/>
        </w:rPr>
        <w:t>Healthcare IT adoption: An analysis of knowledge transfer in socioeconomic networks. </w:t>
      </w:r>
      <w:proofErr w:type="spellStart"/>
      <w:r w:rsidRPr="00E566BD">
        <w:t>Journal</w:t>
      </w:r>
      <w:proofErr w:type="spellEnd"/>
      <w:r w:rsidRPr="00E566BD">
        <w:t xml:space="preserve"> of Management </w:t>
      </w:r>
      <w:proofErr w:type="spellStart"/>
      <w:r w:rsidRPr="00E566BD">
        <w:t>Information</w:t>
      </w:r>
      <w:proofErr w:type="spellEnd"/>
      <w:r w:rsidRPr="00E566BD">
        <w:t xml:space="preserve"> Systems, v. 31, n. 3, p. 7-34, 2014.</w:t>
      </w:r>
    </w:p>
    <w:p w14:paraId="47B3073A" w14:textId="471176F2" w:rsidR="00CC4504" w:rsidRDefault="00317C0A" w:rsidP="00770CA2">
      <w:pPr>
        <w:spacing w:before="100" w:beforeAutospacing="1" w:after="100" w:afterAutospacing="1"/>
        <w:jc w:val="both"/>
      </w:pPr>
      <w:r>
        <w:t xml:space="preserve">PEREZ, </w:t>
      </w:r>
      <w:hyperlink r:id="rId15">
        <w:r>
          <w:t>Marcos Augusto;</w:t>
        </w:r>
      </w:hyperlink>
      <w:r>
        <w:t xml:space="preserve"> MOURA, Caio Abreu Dias de; CUKIERT, Tamara. A implantação de "</w:t>
      </w:r>
      <w:proofErr w:type="spellStart"/>
      <w:r>
        <w:t>Smart</w:t>
      </w:r>
      <w:proofErr w:type="spellEnd"/>
      <w:r>
        <w:t xml:space="preserve"> </w:t>
      </w:r>
      <w:proofErr w:type="spellStart"/>
      <w:r>
        <w:t>Cities</w:t>
      </w:r>
      <w:proofErr w:type="spellEnd"/>
      <w:r>
        <w:t xml:space="preserve">" no Brasil. </w:t>
      </w:r>
      <w:proofErr w:type="spellStart"/>
      <w:r>
        <w:t>Mig</w:t>
      </w:r>
      <w:proofErr w:type="spellEnd"/>
      <w:r>
        <w:t xml:space="preserve">, 2019. Disponível em: &lt; </w:t>
      </w:r>
      <w:hyperlink r:id="rId16">
        <w:r>
          <w:t>https://www.migalhas.com.br/depeso/309022/a-implantacao-de-smart-cities-no-brasil</w:t>
        </w:r>
      </w:hyperlink>
      <w:r>
        <w:t>&gt; Acesso em: 17 set. 2020.</w:t>
      </w:r>
      <w:r>
        <w:tab/>
      </w:r>
    </w:p>
    <w:p w14:paraId="3A2904AD" w14:textId="3C42C1E2" w:rsidR="00CC4504" w:rsidRPr="007B7E38" w:rsidRDefault="00317C0A" w:rsidP="00770CA2">
      <w:pPr>
        <w:spacing w:before="100" w:beforeAutospacing="1" w:after="100" w:afterAutospacing="1"/>
        <w:jc w:val="both"/>
        <w:rPr>
          <w:lang w:val="en-US"/>
        </w:rPr>
      </w:pPr>
      <w:r w:rsidRPr="007B7E38">
        <w:rPr>
          <w:lang w:val="en-US"/>
        </w:rPr>
        <w:t xml:space="preserve">P. F. Drucker, </w:t>
      </w:r>
      <w:r w:rsidRPr="007B7E38">
        <w:rPr>
          <w:i/>
          <w:lang w:val="en-US"/>
        </w:rPr>
        <w:t xml:space="preserve">Post-Capitalist Society </w:t>
      </w:r>
      <w:r w:rsidRPr="007B7E38">
        <w:rPr>
          <w:lang w:val="en-US"/>
        </w:rPr>
        <w:t>(</w:t>
      </w:r>
      <w:proofErr w:type="spellStart"/>
      <w:r w:rsidRPr="007B7E38">
        <w:rPr>
          <w:lang w:val="en-US"/>
        </w:rPr>
        <w:t>NovaYork</w:t>
      </w:r>
      <w:proofErr w:type="spellEnd"/>
      <w:r w:rsidRPr="007B7E38">
        <w:rPr>
          <w:lang w:val="en-US"/>
        </w:rPr>
        <w:t>: Harper-Collins, 199</w:t>
      </w:r>
      <w:r w:rsidR="00823BA8">
        <w:rPr>
          <w:lang w:val="en-US"/>
        </w:rPr>
        <w:t>0</w:t>
      </w:r>
      <w:r w:rsidR="006B2857">
        <w:rPr>
          <w:lang w:val="en-US"/>
        </w:rPr>
        <w:t>)</w:t>
      </w:r>
    </w:p>
    <w:p w14:paraId="50DF4B55" w14:textId="040D02F3" w:rsidR="00935195" w:rsidRPr="00935195" w:rsidRDefault="00317C0A" w:rsidP="00770CA2">
      <w:pPr>
        <w:shd w:val="clear" w:color="auto" w:fill="FFFFFF"/>
        <w:spacing w:before="100" w:beforeAutospacing="1" w:after="100" w:afterAutospacing="1"/>
        <w:jc w:val="both"/>
      </w:pPr>
      <w:r>
        <w:t xml:space="preserve">Prefeitura </w:t>
      </w:r>
      <w:r w:rsidRPr="00E566BD">
        <w:t>de Belo Horizonte</w:t>
      </w:r>
      <w:r>
        <w:t>, 2021. Disponível em: &lt;</w:t>
      </w:r>
      <w:hyperlink r:id="rId17">
        <w:r>
          <w:t>https://prefeitura.pbh.gov.br/noticias/acoes-de-cidade-inteligente-adotadas-em-bh-sao-destaque-em-evento-internacional-0</w:t>
        </w:r>
      </w:hyperlink>
      <w:r>
        <w:t>&gt; Acesso em 14 set. 2021.</w:t>
      </w:r>
    </w:p>
    <w:p w14:paraId="2CA1C0CE" w14:textId="0236E060" w:rsidR="003325E7" w:rsidRPr="00A73A1C" w:rsidRDefault="00317C0A" w:rsidP="00770CA2">
      <w:pPr>
        <w:shd w:val="clear" w:color="auto" w:fill="FFFFFF"/>
        <w:spacing w:before="100" w:beforeAutospacing="1" w:after="100" w:afterAutospacing="1"/>
        <w:jc w:val="both"/>
        <w:rPr>
          <w:lang w:val="en-US"/>
        </w:rPr>
      </w:pPr>
      <w:r>
        <w:t>SESPA. Secretaria de Estado da Saúde do Pará. Monitoramento COVID-19. Disponível em: &lt;</w:t>
      </w:r>
      <w:proofErr w:type="spellStart"/>
      <w:r>
        <w:t>https</w:t>
      </w:r>
      <w:proofErr w:type="spellEnd"/>
      <w:r>
        <w:t xml:space="preserve">://www.covid-19.pa.gov.br/#/&gt;. </w:t>
      </w:r>
      <w:proofErr w:type="spellStart"/>
      <w:r w:rsidRPr="00A73A1C">
        <w:rPr>
          <w:lang w:val="en-US"/>
        </w:rPr>
        <w:t>Acesso</w:t>
      </w:r>
      <w:proofErr w:type="spellEnd"/>
      <w:r w:rsidRPr="00A73A1C">
        <w:rPr>
          <w:lang w:val="en-US"/>
        </w:rPr>
        <w:t xml:space="preserve"> </w:t>
      </w:r>
      <w:proofErr w:type="spellStart"/>
      <w:r w:rsidRPr="00A73A1C">
        <w:rPr>
          <w:lang w:val="en-US"/>
        </w:rPr>
        <w:t>em</w:t>
      </w:r>
      <w:proofErr w:type="spellEnd"/>
      <w:r w:rsidRPr="00A73A1C">
        <w:rPr>
          <w:lang w:val="en-US"/>
        </w:rPr>
        <w:t>: 17 set. 2020.</w:t>
      </w:r>
    </w:p>
    <w:p w14:paraId="2B664A0D" w14:textId="1B22795B" w:rsidR="003325E7" w:rsidRPr="00E566BD" w:rsidRDefault="003325E7" w:rsidP="00770CA2">
      <w:pPr>
        <w:spacing w:before="100" w:beforeAutospacing="1" w:after="100" w:afterAutospacing="1"/>
        <w:jc w:val="both"/>
        <w:rPr>
          <w:rFonts w:ascii="Times" w:hAnsi="Times"/>
          <w:color w:val="000000"/>
        </w:rPr>
      </w:pPr>
      <w:r w:rsidRPr="006E25DD">
        <w:rPr>
          <w:rFonts w:ascii="Times" w:hAnsi="Times"/>
          <w:color w:val="000000"/>
          <w:lang w:val="en-US"/>
        </w:rPr>
        <w:t xml:space="preserve">SOLANAS, </w:t>
      </w:r>
      <w:proofErr w:type="spellStart"/>
      <w:r w:rsidRPr="006E25DD">
        <w:rPr>
          <w:rFonts w:ascii="Times" w:hAnsi="Times"/>
          <w:color w:val="000000"/>
          <w:lang w:val="en-US"/>
        </w:rPr>
        <w:t>Agusti</w:t>
      </w:r>
      <w:proofErr w:type="spellEnd"/>
      <w:r w:rsidRPr="006E25DD">
        <w:rPr>
          <w:rFonts w:ascii="Times" w:hAnsi="Times"/>
          <w:color w:val="000000"/>
          <w:lang w:val="en-US"/>
        </w:rPr>
        <w:t xml:space="preserve"> et al. Smart health: A context-aware health paradigm within smart cities. </w:t>
      </w:r>
      <w:r w:rsidRPr="00C82AC9">
        <w:rPr>
          <w:rFonts w:ascii="Times" w:hAnsi="Times"/>
          <w:color w:val="000000"/>
        </w:rPr>
        <w:t>IEEE Communications Magazine, v. 52, n. 8, p. 74-81, 2014.</w:t>
      </w:r>
    </w:p>
    <w:p w14:paraId="4245909E" w14:textId="3E2FAB4C" w:rsidR="00834F4E" w:rsidRDefault="00317C0A" w:rsidP="00770CA2">
      <w:pPr>
        <w:spacing w:before="100" w:beforeAutospacing="1" w:after="100" w:afterAutospacing="1"/>
        <w:jc w:val="both"/>
      </w:pPr>
      <w:r>
        <w:t xml:space="preserve">SPONCHIATO, Diogo. </w:t>
      </w:r>
      <w:proofErr w:type="spellStart"/>
      <w:r>
        <w:t>Coronavírus</w:t>
      </w:r>
      <w:proofErr w:type="spellEnd"/>
      <w:r>
        <w:t>: como a pandemia nasceu de uma zoonose. VEJA SAÚDE, 2020. Disponível em: &lt;https://saude.abril.com.br/medicina/coronavirus-pandemia-zoonose/&gt; Acesso em 01/10/2020.</w:t>
      </w:r>
    </w:p>
    <w:p w14:paraId="100E61AB" w14:textId="14966A1C" w:rsidR="00834F4E" w:rsidRPr="00E566BD" w:rsidRDefault="00834F4E" w:rsidP="00770CA2">
      <w:pPr>
        <w:jc w:val="both"/>
        <w:rPr>
          <w:rFonts w:ascii="Times" w:hAnsi="Times"/>
          <w:color w:val="000000" w:themeColor="text1"/>
        </w:rPr>
      </w:pPr>
      <w:r w:rsidRPr="00A73A1C">
        <w:rPr>
          <w:rFonts w:ascii="Times" w:hAnsi="Times"/>
          <w:color w:val="000000" w:themeColor="text1"/>
          <w:lang w:val="en-US"/>
        </w:rPr>
        <w:t>URBAN SYSTEMS (</w:t>
      </w:r>
      <w:proofErr w:type="spellStart"/>
      <w:r w:rsidRPr="00A73A1C">
        <w:rPr>
          <w:rFonts w:ascii="Times" w:hAnsi="Times"/>
          <w:color w:val="000000" w:themeColor="text1"/>
          <w:lang w:val="en-US"/>
        </w:rPr>
        <w:t>Brasil</w:t>
      </w:r>
      <w:proofErr w:type="spellEnd"/>
      <w:r w:rsidRPr="00A73A1C">
        <w:rPr>
          <w:rFonts w:ascii="Times" w:hAnsi="Times"/>
          <w:color w:val="000000" w:themeColor="text1"/>
          <w:lang w:val="en-US"/>
        </w:rPr>
        <w:t xml:space="preserve">). </w:t>
      </w:r>
      <w:r w:rsidRPr="00757F74">
        <w:rPr>
          <w:rFonts w:ascii="Times" w:hAnsi="Times"/>
          <w:i/>
          <w:iCs/>
          <w:color w:val="000000" w:themeColor="text1"/>
          <w:lang w:val="en-US"/>
        </w:rPr>
        <w:t>Ranking Connected Smart Cities 2020</w:t>
      </w:r>
      <w:r w:rsidRPr="00757F74">
        <w:rPr>
          <w:rFonts w:ascii="Times" w:hAnsi="Times"/>
          <w:color w:val="000000" w:themeColor="text1"/>
          <w:lang w:val="en-US"/>
        </w:rPr>
        <w:t xml:space="preserve">: </w:t>
      </w:r>
      <w:proofErr w:type="spellStart"/>
      <w:r w:rsidRPr="00757F74">
        <w:rPr>
          <w:rFonts w:ascii="Times" w:hAnsi="Times"/>
          <w:color w:val="000000" w:themeColor="text1"/>
          <w:lang w:val="en-US"/>
        </w:rPr>
        <w:t>Resultado</w:t>
      </w:r>
      <w:proofErr w:type="spellEnd"/>
      <w:r w:rsidRPr="00757F74">
        <w:rPr>
          <w:rFonts w:ascii="Times" w:hAnsi="Times"/>
          <w:color w:val="000000" w:themeColor="text1"/>
          <w:lang w:val="en-US"/>
        </w:rPr>
        <w:t xml:space="preserve"> da </w:t>
      </w:r>
      <w:proofErr w:type="spellStart"/>
      <w:r w:rsidRPr="00757F74">
        <w:rPr>
          <w:rFonts w:ascii="Times" w:hAnsi="Times"/>
          <w:color w:val="000000" w:themeColor="text1"/>
          <w:lang w:val="en-US"/>
        </w:rPr>
        <w:t>pesquisa</w:t>
      </w:r>
      <w:proofErr w:type="spellEnd"/>
      <w:r w:rsidRPr="00757F74">
        <w:rPr>
          <w:rFonts w:ascii="Times" w:hAnsi="Times"/>
          <w:color w:val="000000" w:themeColor="text1"/>
          <w:lang w:val="en-US"/>
        </w:rPr>
        <w:t xml:space="preserve">. </w:t>
      </w:r>
      <w:r w:rsidRPr="00757F74">
        <w:rPr>
          <w:rFonts w:ascii="Times" w:hAnsi="Times"/>
          <w:color w:val="000000" w:themeColor="text1"/>
        </w:rPr>
        <w:t xml:space="preserve">Disponível em: </w:t>
      </w:r>
      <w:r>
        <w:rPr>
          <w:rFonts w:ascii="Times" w:hAnsi="Times"/>
          <w:color w:val="000000" w:themeColor="text1"/>
        </w:rPr>
        <w:t>&lt;</w:t>
      </w:r>
      <w:proofErr w:type="spellStart"/>
      <w:r w:rsidRPr="00757F74">
        <w:rPr>
          <w:rFonts w:ascii="Times" w:hAnsi="Times"/>
          <w:color w:val="000000" w:themeColor="text1"/>
        </w:rPr>
        <w:t>https</w:t>
      </w:r>
      <w:proofErr w:type="spellEnd"/>
      <w:r w:rsidRPr="00757F74">
        <w:rPr>
          <w:rFonts w:ascii="Times" w:hAnsi="Times"/>
          <w:color w:val="000000" w:themeColor="text1"/>
        </w:rPr>
        <w:t>://www.urbansystems.com.br/</w:t>
      </w:r>
      <w:r>
        <w:rPr>
          <w:rFonts w:ascii="Times" w:hAnsi="Times"/>
          <w:color w:val="000000" w:themeColor="text1"/>
        </w:rPr>
        <w:t>&gt;</w:t>
      </w:r>
      <w:r w:rsidRPr="00757F74">
        <w:rPr>
          <w:rFonts w:ascii="Times" w:hAnsi="Times"/>
          <w:color w:val="000000" w:themeColor="text1"/>
        </w:rPr>
        <w:t>. Acesso em: 21 set. 2021.</w:t>
      </w:r>
    </w:p>
    <w:p w14:paraId="38CE720D" w14:textId="4C8E400E" w:rsidR="00CC4504" w:rsidRDefault="00E566BD" w:rsidP="00770CA2">
      <w:pPr>
        <w:pStyle w:val="NormalWeb"/>
        <w:jc w:val="both"/>
      </w:pPr>
      <w:r w:rsidRPr="00E566BD">
        <w:rPr>
          <w:rFonts w:ascii="TimesNewRomanPSMT" w:hAnsi="TimesNewRomanPSMT"/>
          <w:sz w:val="22"/>
          <w:szCs w:val="22"/>
          <w:lang w:val="en-US"/>
        </w:rPr>
        <w:t>VERSCHUERE, B., BRANDSEN, T., &amp; PESTOFF, V. (2012</w:t>
      </w:r>
      <w:r w:rsidRPr="00770CA2">
        <w:rPr>
          <w:rFonts w:ascii="TimesNewRomanPSMT" w:hAnsi="TimesNewRomanPSMT"/>
          <w:i/>
          <w:iCs/>
          <w:sz w:val="22"/>
          <w:szCs w:val="22"/>
          <w:lang w:val="en-US"/>
        </w:rPr>
        <w:t xml:space="preserve">). Co-production: The state of the art in research and the future agenda. </w:t>
      </w:r>
      <w:proofErr w:type="spellStart"/>
      <w:r w:rsidRPr="00770CA2">
        <w:rPr>
          <w:rFonts w:ascii="TimesNewRomanPS" w:hAnsi="TimesNewRomanPS"/>
          <w:i/>
          <w:iCs/>
          <w:sz w:val="22"/>
          <w:szCs w:val="22"/>
        </w:rPr>
        <w:t>Voluntas</w:t>
      </w:r>
      <w:proofErr w:type="spellEnd"/>
      <w:r w:rsidRPr="00770CA2">
        <w:rPr>
          <w:rFonts w:ascii="TimesNewRomanPS" w:hAnsi="TimesNewRomanPS"/>
          <w:i/>
          <w:iCs/>
          <w:sz w:val="22"/>
          <w:szCs w:val="22"/>
        </w:rPr>
        <w:t>,</w:t>
      </w:r>
      <w:r>
        <w:rPr>
          <w:rFonts w:ascii="TimesNewRomanPS" w:hAnsi="TimesNewRomanPS"/>
          <w:i/>
          <w:iCs/>
          <w:sz w:val="22"/>
          <w:szCs w:val="22"/>
        </w:rPr>
        <w:t xml:space="preserve"> 23</w:t>
      </w:r>
      <w:r>
        <w:rPr>
          <w:rFonts w:ascii="TimesNewRomanPSMT" w:hAnsi="TimesNewRomanPSMT"/>
          <w:sz w:val="22"/>
          <w:szCs w:val="22"/>
        </w:rPr>
        <w:t xml:space="preserve">(4), 1083–1101. https://doi.org/10.1007/s11266-012-9307-8 </w:t>
      </w:r>
    </w:p>
    <w:p w14:paraId="62FA3D3A" w14:textId="083C35ED" w:rsidR="00CC4504" w:rsidRDefault="00770CA2" w:rsidP="00770CA2">
      <w:pPr>
        <w:jc w:val="both"/>
      </w:pPr>
      <w:r>
        <w:t>WEN</w:t>
      </w:r>
      <w:r w:rsidR="00317C0A">
        <w:t xml:space="preserve">, </w:t>
      </w:r>
      <w:proofErr w:type="spellStart"/>
      <w:r w:rsidR="00317C0A">
        <w:t>Chao</w:t>
      </w:r>
      <w:proofErr w:type="spellEnd"/>
      <w:r w:rsidR="00317C0A">
        <w:t xml:space="preserve"> </w:t>
      </w:r>
      <w:proofErr w:type="spellStart"/>
      <w:r w:rsidR="00317C0A">
        <w:t>Lung</w:t>
      </w:r>
      <w:proofErr w:type="spellEnd"/>
      <w:r w:rsidR="00317C0A">
        <w:t xml:space="preserve">. Telemedicina e </w:t>
      </w:r>
      <w:proofErr w:type="spellStart"/>
      <w:r w:rsidR="00317C0A">
        <w:t>Telessaúde</w:t>
      </w:r>
      <w:proofErr w:type="spellEnd"/>
      <w:r w:rsidR="00317C0A">
        <w:t xml:space="preserve"> – Um panorama no Brasil. Informática Pública ano 10 (2): 07-15, 2008. Disponível </w:t>
      </w:r>
      <w:proofErr w:type="gramStart"/>
      <w:r w:rsidR="00317C0A">
        <w:t>em  &lt;</w:t>
      </w:r>
      <w:proofErr w:type="gramEnd"/>
      <w:r w:rsidR="00317C0A">
        <w:t>http://www.ip.pbh.gov.br/ANO10_N2_PDF/telemedicina_telesaude.pdf&gt; Acesso em 30.08.2020.</w:t>
      </w:r>
    </w:p>
    <w:p w14:paraId="08ED7A9A" w14:textId="77777777" w:rsidR="00770CA2" w:rsidRDefault="00770CA2" w:rsidP="00770CA2">
      <w:pPr>
        <w:jc w:val="both"/>
      </w:pPr>
    </w:p>
    <w:p w14:paraId="3FD0482F" w14:textId="34001287" w:rsidR="00FE2543" w:rsidRDefault="00FE2543" w:rsidP="00770CA2">
      <w:pPr>
        <w:jc w:val="both"/>
      </w:pPr>
      <w:r w:rsidRPr="00A73A1C">
        <w:rPr>
          <w:lang w:val="en-US"/>
        </w:rPr>
        <w:t xml:space="preserve">YANG, Tony. Telehealth parity laws. </w:t>
      </w:r>
      <w:r w:rsidRPr="00FE2543">
        <w:t>Project HOPE, 2016.</w:t>
      </w:r>
    </w:p>
    <w:p w14:paraId="01D38243" w14:textId="2A39072D" w:rsidR="00254E85" w:rsidRDefault="00254E85" w:rsidP="00FE2543"/>
    <w:p w14:paraId="68D52416" w14:textId="45CB4D2A" w:rsidR="00254E85" w:rsidRDefault="00254E85" w:rsidP="00FE2543"/>
    <w:p w14:paraId="235C13D5" w14:textId="1E71A879" w:rsidR="00770CA2" w:rsidRDefault="00770CA2" w:rsidP="00FE2543"/>
    <w:p w14:paraId="107F7AFE" w14:textId="77777777" w:rsidR="00CC4504" w:rsidRDefault="00CC4504"/>
    <w:sectPr w:rsidR="00CC4504">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9C6E1" w14:textId="77777777" w:rsidR="00396FC9" w:rsidRDefault="00396FC9">
      <w:r>
        <w:separator/>
      </w:r>
    </w:p>
  </w:endnote>
  <w:endnote w:type="continuationSeparator" w:id="0">
    <w:p w14:paraId="08C1CB4F" w14:textId="77777777" w:rsidR="00396FC9" w:rsidRDefault="0039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
    <w:altName w:val="﷽﷽﷽﷽﷽﷽﷽﷽〭ㄭ往ώ怀"/>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E533" w14:textId="77777777" w:rsidR="00AE16E5" w:rsidRDefault="00AE16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A3588" w14:textId="77777777" w:rsidR="00396FC9" w:rsidRDefault="00396FC9">
      <w:r>
        <w:separator/>
      </w:r>
    </w:p>
  </w:footnote>
  <w:footnote w:type="continuationSeparator" w:id="0">
    <w:p w14:paraId="31FF5F1D" w14:textId="77777777" w:rsidR="00396FC9" w:rsidRDefault="00396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D3482"/>
    <w:multiLevelType w:val="multilevel"/>
    <w:tmpl w:val="1E16A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04"/>
    <w:rsid w:val="00040B39"/>
    <w:rsid w:val="00042518"/>
    <w:rsid w:val="00043F27"/>
    <w:rsid w:val="00066646"/>
    <w:rsid w:val="0007256D"/>
    <w:rsid w:val="000A0218"/>
    <w:rsid w:val="000C003D"/>
    <w:rsid w:val="000E0656"/>
    <w:rsid w:val="00101992"/>
    <w:rsid w:val="00155AD5"/>
    <w:rsid w:val="001564EE"/>
    <w:rsid w:val="00156F97"/>
    <w:rsid w:val="001804F2"/>
    <w:rsid w:val="001821D6"/>
    <w:rsid w:val="001F389D"/>
    <w:rsid w:val="0021395C"/>
    <w:rsid w:val="00254E85"/>
    <w:rsid w:val="00292D1E"/>
    <w:rsid w:val="002B0EE5"/>
    <w:rsid w:val="002C1A27"/>
    <w:rsid w:val="002F7759"/>
    <w:rsid w:val="00315A55"/>
    <w:rsid w:val="00317C0A"/>
    <w:rsid w:val="003325E7"/>
    <w:rsid w:val="00373414"/>
    <w:rsid w:val="00375DEB"/>
    <w:rsid w:val="00377BDC"/>
    <w:rsid w:val="003839A9"/>
    <w:rsid w:val="00396FC9"/>
    <w:rsid w:val="003F7243"/>
    <w:rsid w:val="00414864"/>
    <w:rsid w:val="00421433"/>
    <w:rsid w:val="00464027"/>
    <w:rsid w:val="004B1ED2"/>
    <w:rsid w:val="004F1E92"/>
    <w:rsid w:val="004F6D62"/>
    <w:rsid w:val="005009BC"/>
    <w:rsid w:val="00537C80"/>
    <w:rsid w:val="00600EAB"/>
    <w:rsid w:val="00610EE1"/>
    <w:rsid w:val="00636256"/>
    <w:rsid w:val="006442D0"/>
    <w:rsid w:val="006B2857"/>
    <w:rsid w:val="006B3E39"/>
    <w:rsid w:val="006D294E"/>
    <w:rsid w:val="006F7B27"/>
    <w:rsid w:val="00757456"/>
    <w:rsid w:val="00757F74"/>
    <w:rsid w:val="00770CA2"/>
    <w:rsid w:val="00785920"/>
    <w:rsid w:val="00792EA3"/>
    <w:rsid w:val="00795CE0"/>
    <w:rsid w:val="007B7E38"/>
    <w:rsid w:val="007D6BBD"/>
    <w:rsid w:val="00823402"/>
    <w:rsid w:val="00823BA8"/>
    <w:rsid w:val="00834F4E"/>
    <w:rsid w:val="008E36E2"/>
    <w:rsid w:val="008F377F"/>
    <w:rsid w:val="009020D0"/>
    <w:rsid w:val="009329A6"/>
    <w:rsid w:val="00935195"/>
    <w:rsid w:val="00995462"/>
    <w:rsid w:val="00A477CE"/>
    <w:rsid w:val="00A711A9"/>
    <w:rsid w:val="00A73A1C"/>
    <w:rsid w:val="00AE13EA"/>
    <w:rsid w:val="00AE16E5"/>
    <w:rsid w:val="00AF3661"/>
    <w:rsid w:val="00B04FBB"/>
    <w:rsid w:val="00B91E0F"/>
    <w:rsid w:val="00BA63E4"/>
    <w:rsid w:val="00BD544E"/>
    <w:rsid w:val="00BF4086"/>
    <w:rsid w:val="00C616AA"/>
    <w:rsid w:val="00C92A18"/>
    <w:rsid w:val="00CC4504"/>
    <w:rsid w:val="00CC64C8"/>
    <w:rsid w:val="00D36911"/>
    <w:rsid w:val="00D40340"/>
    <w:rsid w:val="00D554FF"/>
    <w:rsid w:val="00D572EA"/>
    <w:rsid w:val="00DE2DC1"/>
    <w:rsid w:val="00DF4690"/>
    <w:rsid w:val="00E165D6"/>
    <w:rsid w:val="00E176C3"/>
    <w:rsid w:val="00E4190B"/>
    <w:rsid w:val="00E566BD"/>
    <w:rsid w:val="00E64CA7"/>
    <w:rsid w:val="00E776E7"/>
    <w:rsid w:val="00EA5A37"/>
    <w:rsid w:val="00EB5BB6"/>
    <w:rsid w:val="00EE7A6F"/>
    <w:rsid w:val="00EF278F"/>
    <w:rsid w:val="00F01426"/>
    <w:rsid w:val="00F017B4"/>
    <w:rsid w:val="00F156E6"/>
    <w:rsid w:val="00F20EE8"/>
    <w:rsid w:val="00F24A61"/>
    <w:rsid w:val="00F32E81"/>
    <w:rsid w:val="00F34F97"/>
    <w:rsid w:val="00F70BDE"/>
    <w:rsid w:val="00FB67B2"/>
    <w:rsid w:val="00FC6E5C"/>
    <w:rsid w:val="00FE25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A09F"/>
  <w15:docId w15:val="{72045209-87C5-426F-8235-43C18B8E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43"/>
    <w:pPr>
      <w:spacing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043F27"/>
    <w:rPr>
      <w:sz w:val="16"/>
      <w:szCs w:val="16"/>
    </w:rPr>
  </w:style>
  <w:style w:type="paragraph" w:styleId="Textodecomentrio">
    <w:name w:val="annotation text"/>
    <w:basedOn w:val="Normal"/>
    <w:link w:val="TextodecomentrioChar"/>
    <w:uiPriority w:val="99"/>
    <w:semiHidden/>
    <w:unhideWhenUsed/>
    <w:rsid w:val="00043F27"/>
    <w:rPr>
      <w:sz w:val="20"/>
      <w:szCs w:val="20"/>
    </w:rPr>
  </w:style>
  <w:style w:type="character" w:customStyle="1" w:styleId="TextodecomentrioChar">
    <w:name w:val="Texto de comentário Char"/>
    <w:basedOn w:val="Fontepargpadro"/>
    <w:link w:val="Textodecomentrio"/>
    <w:uiPriority w:val="99"/>
    <w:semiHidden/>
    <w:rsid w:val="00043F27"/>
    <w:rPr>
      <w:sz w:val="20"/>
      <w:szCs w:val="20"/>
    </w:rPr>
  </w:style>
  <w:style w:type="paragraph" w:styleId="Assuntodocomentrio">
    <w:name w:val="annotation subject"/>
    <w:basedOn w:val="Textodecomentrio"/>
    <w:next w:val="Textodecomentrio"/>
    <w:link w:val="AssuntodocomentrioChar"/>
    <w:uiPriority w:val="99"/>
    <w:semiHidden/>
    <w:unhideWhenUsed/>
    <w:rsid w:val="00043F27"/>
    <w:rPr>
      <w:b/>
      <w:bCs/>
    </w:rPr>
  </w:style>
  <w:style w:type="character" w:customStyle="1" w:styleId="AssuntodocomentrioChar">
    <w:name w:val="Assunto do comentário Char"/>
    <w:basedOn w:val="TextodecomentrioChar"/>
    <w:link w:val="Assuntodocomentrio"/>
    <w:uiPriority w:val="99"/>
    <w:semiHidden/>
    <w:rsid w:val="00043F27"/>
    <w:rPr>
      <w:b/>
      <w:bCs/>
      <w:sz w:val="20"/>
      <w:szCs w:val="20"/>
    </w:rPr>
  </w:style>
  <w:style w:type="paragraph" w:styleId="Textodebalo">
    <w:name w:val="Balloon Text"/>
    <w:basedOn w:val="Normal"/>
    <w:link w:val="TextodebaloChar"/>
    <w:uiPriority w:val="99"/>
    <w:semiHidden/>
    <w:unhideWhenUsed/>
    <w:rsid w:val="00AE13EA"/>
    <w:rPr>
      <w:sz w:val="18"/>
      <w:szCs w:val="18"/>
    </w:rPr>
  </w:style>
  <w:style w:type="character" w:customStyle="1" w:styleId="TextodebaloChar">
    <w:name w:val="Texto de balão Char"/>
    <w:basedOn w:val="Fontepargpadro"/>
    <w:link w:val="Textodebalo"/>
    <w:uiPriority w:val="99"/>
    <w:semiHidden/>
    <w:rsid w:val="00AE13EA"/>
    <w:rPr>
      <w:rFonts w:ascii="Times New Roman" w:hAnsi="Times New Roman" w:cs="Times New Roman"/>
      <w:sz w:val="18"/>
      <w:szCs w:val="18"/>
    </w:rPr>
  </w:style>
  <w:style w:type="character" w:customStyle="1" w:styleId="docurl">
    <w:name w:val="docurl"/>
    <w:basedOn w:val="Fontepargpadro"/>
    <w:rsid w:val="003325E7"/>
  </w:style>
  <w:style w:type="character" w:styleId="Hyperlink">
    <w:name w:val="Hyperlink"/>
    <w:basedOn w:val="Fontepargpadro"/>
    <w:uiPriority w:val="99"/>
    <w:unhideWhenUsed/>
    <w:rsid w:val="003325E7"/>
    <w:rPr>
      <w:color w:val="0000FF" w:themeColor="hyperlink"/>
      <w:u w:val="single"/>
    </w:rPr>
  </w:style>
  <w:style w:type="character" w:styleId="MenoPendente">
    <w:name w:val="Unresolved Mention"/>
    <w:basedOn w:val="Fontepargpadro"/>
    <w:uiPriority w:val="99"/>
    <w:semiHidden/>
    <w:unhideWhenUsed/>
    <w:rsid w:val="003325E7"/>
    <w:rPr>
      <w:color w:val="605E5C"/>
      <w:shd w:val="clear" w:color="auto" w:fill="E1DFDD"/>
    </w:rPr>
  </w:style>
  <w:style w:type="character" w:styleId="Forte">
    <w:name w:val="Strong"/>
    <w:basedOn w:val="Fontepargpadro"/>
    <w:uiPriority w:val="22"/>
    <w:qFormat/>
    <w:rsid w:val="00935195"/>
    <w:rPr>
      <w:b/>
      <w:bCs/>
    </w:rPr>
  </w:style>
  <w:style w:type="paragraph" w:styleId="NormalWeb">
    <w:name w:val="Normal (Web)"/>
    <w:basedOn w:val="Normal"/>
    <w:uiPriority w:val="99"/>
    <w:unhideWhenUsed/>
    <w:rsid w:val="00254E85"/>
    <w:pPr>
      <w:spacing w:before="100" w:beforeAutospacing="1" w:after="100" w:afterAutospacing="1"/>
    </w:pPr>
  </w:style>
  <w:style w:type="paragraph" w:styleId="Reviso">
    <w:name w:val="Revision"/>
    <w:hidden/>
    <w:uiPriority w:val="99"/>
    <w:semiHidden/>
    <w:rsid w:val="00464027"/>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0776">
      <w:bodyDiv w:val="1"/>
      <w:marLeft w:val="0"/>
      <w:marRight w:val="0"/>
      <w:marTop w:val="0"/>
      <w:marBottom w:val="0"/>
      <w:divBdr>
        <w:top w:val="none" w:sz="0" w:space="0" w:color="auto"/>
        <w:left w:val="none" w:sz="0" w:space="0" w:color="auto"/>
        <w:bottom w:val="none" w:sz="0" w:space="0" w:color="auto"/>
        <w:right w:val="none" w:sz="0" w:space="0" w:color="auto"/>
      </w:divBdr>
      <w:divsChild>
        <w:div w:id="306860361">
          <w:marLeft w:val="0"/>
          <w:marRight w:val="0"/>
          <w:marTop w:val="0"/>
          <w:marBottom w:val="0"/>
          <w:divBdr>
            <w:top w:val="none" w:sz="0" w:space="0" w:color="auto"/>
            <w:left w:val="none" w:sz="0" w:space="0" w:color="auto"/>
            <w:bottom w:val="none" w:sz="0" w:space="0" w:color="auto"/>
            <w:right w:val="none" w:sz="0" w:space="0" w:color="auto"/>
          </w:divBdr>
          <w:divsChild>
            <w:div w:id="1396780306">
              <w:marLeft w:val="0"/>
              <w:marRight w:val="0"/>
              <w:marTop w:val="0"/>
              <w:marBottom w:val="0"/>
              <w:divBdr>
                <w:top w:val="none" w:sz="0" w:space="0" w:color="auto"/>
                <w:left w:val="none" w:sz="0" w:space="0" w:color="auto"/>
                <w:bottom w:val="none" w:sz="0" w:space="0" w:color="auto"/>
                <w:right w:val="none" w:sz="0" w:space="0" w:color="auto"/>
              </w:divBdr>
              <w:divsChild>
                <w:div w:id="440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1407">
      <w:bodyDiv w:val="1"/>
      <w:marLeft w:val="0"/>
      <w:marRight w:val="0"/>
      <w:marTop w:val="0"/>
      <w:marBottom w:val="0"/>
      <w:divBdr>
        <w:top w:val="none" w:sz="0" w:space="0" w:color="auto"/>
        <w:left w:val="none" w:sz="0" w:space="0" w:color="auto"/>
        <w:bottom w:val="none" w:sz="0" w:space="0" w:color="auto"/>
        <w:right w:val="none" w:sz="0" w:space="0" w:color="auto"/>
      </w:divBdr>
    </w:div>
    <w:div w:id="117073355">
      <w:bodyDiv w:val="1"/>
      <w:marLeft w:val="0"/>
      <w:marRight w:val="0"/>
      <w:marTop w:val="0"/>
      <w:marBottom w:val="0"/>
      <w:divBdr>
        <w:top w:val="none" w:sz="0" w:space="0" w:color="auto"/>
        <w:left w:val="none" w:sz="0" w:space="0" w:color="auto"/>
        <w:bottom w:val="none" w:sz="0" w:space="0" w:color="auto"/>
        <w:right w:val="none" w:sz="0" w:space="0" w:color="auto"/>
      </w:divBdr>
      <w:divsChild>
        <w:div w:id="964434826">
          <w:marLeft w:val="0"/>
          <w:marRight w:val="0"/>
          <w:marTop w:val="0"/>
          <w:marBottom w:val="0"/>
          <w:divBdr>
            <w:top w:val="none" w:sz="0" w:space="0" w:color="auto"/>
            <w:left w:val="none" w:sz="0" w:space="0" w:color="auto"/>
            <w:bottom w:val="none" w:sz="0" w:space="0" w:color="auto"/>
            <w:right w:val="none" w:sz="0" w:space="0" w:color="auto"/>
          </w:divBdr>
          <w:divsChild>
            <w:div w:id="206114909">
              <w:marLeft w:val="0"/>
              <w:marRight w:val="0"/>
              <w:marTop w:val="0"/>
              <w:marBottom w:val="0"/>
              <w:divBdr>
                <w:top w:val="none" w:sz="0" w:space="0" w:color="auto"/>
                <w:left w:val="none" w:sz="0" w:space="0" w:color="auto"/>
                <w:bottom w:val="none" w:sz="0" w:space="0" w:color="auto"/>
                <w:right w:val="none" w:sz="0" w:space="0" w:color="auto"/>
              </w:divBdr>
            </w:div>
          </w:divsChild>
        </w:div>
        <w:div w:id="220096416">
          <w:marLeft w:val="0"/>
          <w:marRight w:val="0"/>
          <w:marTop w:val="0"/>
          <w:marBottom w:val="0"/>
          <w:divBdr>
            <w:top w:val="none" w:sz="0" w:space="0" w:color="auto"/>
            <w:left w:val="none" w:sz="0" w:space="0" w:color="auto"/>
            <w:bottom w:val="none" w:sz="0" w:space="0" w:color="auto"/>
            <w:right w:val="none" w:sz="0" w:space="0" w:color="auto"/>
          </w:divBdr>
        </w:div>
      </w:divsChild>
    </w:div>
    <w:div w:id="130827115">
      <w:bodyDiv w:val="1"/>
      <w:marLeft w:val="0"/>
      <w:marRight w:val="0"/>
      <w:marTop w:val="0"/>
      <w:marBottom w:val="0"/>
      <w:divBdr>
        <w:top w:val="none" w:sz="0" w:space="0" w:color="auto"/>
        <w:left w:val="none" w:sz="0" w:space="0" w:color="auto"/>
        <w:bottom w:val="none" w:sz="0" w:space="0" w:color="auto"/>
        <w:right w:val="none" w:sz="0" w:space="0" w:color="auto"/>
      </w:divBdr>
      <w:divsChild>
        <w:div w:id="2081900235">
          <w:marLeft w:val="0"/>
          <w:marRight w:val="0"/>
          <w:marTop w:val="0"/>
          <w:marBottom w:val="0"/>
          <w:divBdr>
            <w:top w:val="none" w:sz="0" w:space="0" w:color="auto"/>
            <w:left w:val="none" w:sz="0" w:space="0" w:color="auto"/>
            <w:bottom w:val="none" w:sz="0" w:space="0" w:color="auto"/>
            <w:right w:val="none" w:sz="0" w:space="0" w:color="auto"/>
          </w:divBdr>
          <w:divsChild>
            <w:div w:id="625694886">
              <w:marLeft w:val="0"/>
              <w:marRight w:val="0"/>
              <w:marTop w:val="0"/>
              <w:marBottom w:val="0"/>
              <w:divBdr>
                <w:top w:val="none" w:sz="0" w:space="0" w:color="auto"/>
                <w:left w:val="none" w:sz="0" w:space="0" w:color="auto"/>
                <w:bottom w:val="none" w:sz="0" w:space="0" w:color="auto"/>
                <w:right w:val="none" w:sz="0" w:space="0" w:color="auto"/>
              </w:divBdr>
              <w:divsChild>
                <w:div w:id="20907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9902">
      <w:bodyDiv w:val="1"/>
      <w:marLeft w:val="0"/>
      <w:marRight w:val="0"/>
      <w:marTop w:val="0"/>
      <w:marBottom w:val="0"/>
      <w:divBdr>
        <w:top w:val="none" w:sz="0" w:space="0" w:color="auto"/>
        <w:left w:val="none" w:sz="0" w:space="0" w:color="auto"/>
        <w:bottom w:val="none" w:sz="0" w:space="0" w:color="auto"/>
        <w:right w:val="none" w:sz="0" w:space="0" w:color="auto"/>
      </w:divBdr>
    </w:div>
    <w:div w:id="187572407">
      <w:bodyDiv w:val="1"/>
      <w:marLeft w:val="0"/>
      <w:marRight w:val="0"/>
      <w:marTop w:val="0"/>
      <w:marBottom w:val="0"/>
      <w:divBdr>
        <w:top w:val="none" w:sz="0" w:space="0" w:color="auto"/>
        <w:left w:val="none" w:sz="0" w:space="0" w:color="auto"/>
        <w:bottom w:val="none" w:sz="0" w:space="0" w:color="auto"/>
        <w:right w:val="none" w:sz="0" w:space="0" w:color="auto"/>
      </w:divBdr>
    </w:div>
    <w:div w:id="235671182">
      <w:bodyDiv w:val="1"/>
      <w:marLeft w:val="0"/>
      <w:marRight w:val="0"/>
      <w:marTop w:val="0"/>
      <w:marBottom w:val="0"/>
      <w:divBdr>
        <w:top w:val="none" w:sz="0" w:space="0" w:color="auto"/>
        <w:left w:val="none" w:sz="0" w:space="0" w:color="auto"/>
        <w:bottom w:val="none" w:sz="0" w:space="0" w:color="auto"/>
        <w:right w:val="none" w:sz="0" w:space="0" w:color="auto"/>
      </w:divBdr>
    </w:div>
    <w:div w:id="250940359">
      <w:bodyDiv w:val="1"/>
      <w:marLeft w:val="0"/>
      <w:marRight w:val="0"/>
      <w:marTop w:val="0"/>
      <w:marBottom w:val="0"/>
      <w:divBdr>
        <w:top w:val="none" w:sz="0" w:space="0" w:color="auto"/>
        <w:left w:val="none" w:sz="0" w:space="0" w:color="auto"/>
        <w:bottom w:val="none" w:sz="0" w:space="0" w:color="auto"/>
        <w:right w:val="none" w:sz="0" w:space="0" w:color="auto"/>
      </w:divBdr>
    </w:div>
    <w:div w:id="330838714">
      <w:bodyDiv w:val="1"/>
      <w:marLeft w:val="0"/>
      <w:marRight w:val="0"/>
      <w:marTop w:val="0"/>
      <w:marBottom w:val="0"/>
      <w:divBdr>
        <w:top w:val="none" w:sz="0" w:space="0" w:color="auto"/>
        <w:left w:val="none" w:sz="0" w:space="0" w:color="auto"/>
        <w:bottom w:val="none" w:sz="0" w:space="0" w:color="auto"/>
        <w:right w:val="none" w:sz="0" w:space="0" w:color="auto"/>
      </w:divBdr>
    </w:div>
    <w:div w:id="357782145">
      <w:bodyDiv w:val="1"/>
      <w:marLeft w:val="0"/>
      <w:marRight w:val="0"/>
      <w:marTop w:val="0"/>
      <w:marBottom w:val="0"/>
      <w:divBdr>
        <w:top w:val="none" w:sz="0" w:space="0" w:color="auto"/>
        <w:left w:val="none" w:sz="0" w:space="0" w:color="auto"/>
        <w:bottom w:val="none" w:sz="0" w:space="0" w:color="auto"/>
        <w:right w:val="none" w:sz="0" w:space="0" w:color="auto"/>
      </w:divBdr>
    </w:div>
    <w:div w:id="435296076">
      <w:bodyDiv w:val="1"/>
      <w:marLeft w:val="0"/>
      <w:marRight w:val="0"/>
      <w:marTop w:val="0"/>
      <w:marBottom w:val="0"/>
      <w:divBdr>
        <w:top w:val="none" w:sz="0" w:space="0" w:color="auto"/>
        <w:left w:val="none" w:sz="0" w:space="0" w:color="auto"/>
        <w:bottom w:val="none" w:sz="0" w:space="0" w:color="auto"/>
        <w:right w:val="none" w:sz="0" w:space="0" w:color="auto"/>
      </w:divBdr>
    </w:div>
    <w:div w:id="436758327">
      <w:bodyDiv w:val="1"/>
      <w:marLeft w:val="0"/>
      <w:marRight w:val="0"/>
      <w:marTop w:val="0"/>
      <w:marBottom w:val="0"/>
      <w:divBdr>
        <w:top w:val="none" w:sz="0" w:space="0" w:color="auto"/>
        <w:left w:val="none" w:sz="0" w:space="0" w:color="auto"/>
        <w:bottom w:val="none" w:sz="0" w:space="0" w:color="auto"/>
        <w:right w:val="none" w:sz="0" w:space="0" w:color="auto"/>
      </w:divBdr>
      <w:divsChild>
        <w:div w:id="1742288884">
          <w:marLeft w:val="0"/>
          <w:marRight w:val="0"/>
          <w:marTop w:val="0"/>
          <w:marBottom w:val="0"/>
          <w:divBdr>
            <w:top w:val="none" w:sz="0" w:space="0" w:color="auto"/>
            <w:left w:val="none" w:sz="0" w:space="0" w:color="auto"/>
            <w:bottom w:val="none" w:sz="0" w:space="0" w:color="auto"/>
            <w:right w:val="none" w:sz="0" w:space="0" w:color="auto"/>
          </w:divBdr>
          <w:divsChild>
            <w:div w:id="535192989">
              <w:marLeft w:val="0"/>
              <w:marRight w:val="0"/>
              <w:marTop w:val="0"/>
              <w:marBottom w:val="0"/>
              <w:divBdr>
                <w:top w:val="none" w:sz="0" w:space="0" w:color="auto"/>
                <w:left w:val="none" w:sz="0" w:space="0" w:color="auto"/>
                <w:bottom w:val="none" w:sz="0" w:space="0" w:color="auto"/>
                <w:right w:val="none" w:sz="0" w:space="0" w:color="auto"/>
              </w:divBdr>
              <w:divsChild>
                <w:div w:id="16578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30305">
      <w:bodyDiv w:val="1"/>
      <w:marLeft w:val="0"/>
      <w:marRight w:val="0"/>
      <w:marTop w:val="0"/>
      <w:marBottom w:val="0"/>
      <w:divBdr>
        <w:top w:val="none" w:sz="0" w:space="0" w:color="auto"/>
        <w:left w:val="none" w:sz="0" w:space="0" w:color="auto"/>
        <w:bottom w:val="none" w:sz="0" w:space="0" w:color="auto"/>
        <w:right w:val="none" w:sz="0" w:space="0" w:color="auto"/>
      </w:divBdr>
    </w:div>
    <w:div w:id="623541149">
      <w:bodyDiv w:val="1"/>
      <w:marLeft w:val="0"/>
      <w:marRight w:val="0"/>
      <w:marTop w:val="0"/>
      <w:marBottom w:val="0"/>
      <w:divBdr>
        <w:top w:val="none" w:sz="0" w:space="0" w:color="auto"/>
        <w:left w:val="none" w:sz="0" w:space="0" w:color="auto"/>
        <w:bottom w:val="none" w:sz="0" w:space="0" w:color="auto"/>
        <w:right w:val="none" w:sz="0" w:space="0" w:color="auto"/>
      </w:divBdr>
    </w:div>
    <w:div w:id="701856341">
      <w:bodyDiv w:val="1"/>
      <w:marLeft w:val="0"/>
      <w:marRight w:val="0"/>
      <w:marTop w:val="0"/>
      <w:marBottom w:val="0"/>
      <w:divBdr>
        <w:top w:val="none" w:sz="0" w:space="0" w:color="auto"/>
        <w:left w:val="none" w:sz="0" w:space="0" w:color="auto"/>
        <w:bottom w:val="none" w:sz="0" w:space="0" w:color="auto"/>
        <w:right w:val="none" w:sz="0" w:space="0" w:color="auto"/>
      </w:divBdr>
    </w:div>
    <w:div w:id="808665081">
      <w:bodyDiv w:val="1"/>
      <w:marLeft w:val="0"/>
      <w:marRight w:val="0"/>
      <w:marTop w:val="0"/>
      <w:marBottom w:val="0"/>
      <w:divBdr>
        <w:top w:val="none" w:sz="0" w:space="0" w:color="auto"/>
        <w:left w:val="none" w:sz="0" w:space="0" w:color="auto"/>
        <w:bottom w:val="none" w:sz="0" w:space="0" w:color="auto"/>
        <w:right w:val="none" w:sz="0" w:space="0" w:color="auto"/>
      </w:divBdr>
    </w:div>
    <w:div w:id="855462032">
      <w:bodyDiv w:val="1"/>
      <w:marLeft w:val="0"/>
      <w:marRight w:val="0"/>
      <w:marTop w:val="0"/>
      <w:marBottom w:val="0"/>
      <w:divBdr>
        <w:top w:val="none" w:sz="0" w:space="0" w:color="auto"/>
        <w:left w:val="none" w:sz="0" w:space="0" w:color="auto"/>
        <w:bottom w:val="none" w:sz="0" w:space="0" w:color="auto"/>
        <w:right w:val="none" w:sz="0" w:space="0" w:color="auto"/>
      </w:divBdr>
    </w:div>
    <w:div w:id="915362304">
      <w:bodyDiv w:val="1"/>
      <w:marLeft w:val="0"/>
      <w:marRight w:val="0"/>
      <w:marTop w:val="0"/>
      <w:marBottom w:val="0"/>
      <w:divBdr>
        <w:top w:val="none" w:sz="0" w:space="0" w:color="auto"/>
        <w:left w:val="none" w:sz="0" w:space="0" w:color="auto"/>
        <w:bottom w:val="none" w:sz="0" w:space="0" w:color="auto"/>
        <w:right w:val="none" w:sz="0" w:space="0" w:color="auto"/>
      </w:divBdr>
      <w:divsChild>
        <w:div w:id="1595702472">
          <w:marLeft w:val="0"/>
          <w:marRight w:val="0"/>
          <w:marTop w:val="0"/>
          <w:marBottom w:val="0"/>
          <w:divBdr>
            <w:top w:val="none" w:sz="0" w:space="0" w:color="auto"/>
            <w:left w:val="none" w:sz="0" w:space="0" w:color="auto"/>
            <w:bottom w:val="none" w:sz="0" w:space="0" w:color="auto"/>
            <w:right w:val="none" w:sz="0" w:space="0" w:color="auto"/>
          </w:divBdr>
          <w:divsChild>
            <w:div w:id="215286416">
              <w:marLeft w:val="0"/>
              <w:marRight w:val="0"/>
              <w:marTop w:val="0"/>
              <w:marBottom w:val="0"/>
              <w:divBdr>
                <w:top w:val="none" w:sz="0" w:space="0" w:color="auto"/>
                <w:left w:val="none" w:sz="0" w:space="0" w:color="auto"/>
                <w:bottom w:val="none" w:sz="0" w:space="0" w:color="auto"/>
                <w:right w:val="none" w:sz="0" w:space="0" w:color="auto"/>
              </w:divBdr>
              <w:divsChild>
                <w:div w:id="7449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9489">
      <w:bodyDiv w:val="1"/>
      <w:marLeft w:val="0"/>
      <w:marRight w:val="0"/>
      <w:marTop w:val="0"/>
      <w:marBottom w:val="0"/>
      <w:divBdr>
        <w:top w:val="none" w:sz="0" w:space="0" w:color="auto"/>
        <w:left w:val="none" w:sz="0" w:space="0" w:color="auto"/>
        <w:bottom w:val="none" w:sz="0" w:space="0" w:color="auto"/>
        <w:right w:val="none" w:sz="0" w:space="0" w:color="auto"/>
      </w:divBdr>
    </w:div>
    <w:div w:id="947005073">
      <w:bodyDiv w:val="1"/>
      <w:marLeft w:val="0"/>
      <w:marRight w:val="0"/>
      <w:marTop w:val="0"/>
      <w:marBottom w:val="0"/>
      <w:divBdr>
        <w:top w:val="none" w:sz="0" w:space="0" w:color="auto"/>
        <w:left w:val="none" w:sz="0" w:space="0" w:color="auto"/>
        <w:bottom w:val="none" w:sz="0" w:space="0" w:color="auto"/>
        <w:right w:val="none" w:sz="0" w:space="0" w:color="auto"/>
      </w:divBdr>
    </w:div>
    <w:div w:id="968243028">
      <w:bodyDiv w:val="1"/>
      <w:marLeft w:val="0"/>
      <w:marRight w:val="0"/>
      <w:marTop w:val="0"/>
      <w:marBottom w:val="0"/>
      <w:divBdr>
        <w:top w:val="none" w:sz="0" w:space="0" w:color="auto"/>
        <w:left w:val="none" w:sz="0" w:space="0" w:color="auto"/>
        <w:bottom w:val="none" w:sz="0" w:space="0" w:color="auto"/>
        <w:right w:val="none" w:sz="0" w:space="0" w:color="auto"/>
      </w:divBdr>
      <w:divsChild>
        <w:div w:id="625040535">
          <w:marLeft w:val="0"/>
          <w:marRight w:val="0"/>
          <w:marTop w:val="0"/>
          <w:marBottom w:val="0"/>
          <w:divBdr>
            <w:top w:val="none" w:sz="0" w:space="0" w:color="auto"/>
            <w:left w:val="none" w:sz="0" w:space="0" w:color="auto"/>
            <w:bottom w:val="none" w:sz="0" w:space="0" w:color="auto"/>
            <w:right w:val="none" w:sz="0" w:space="0" w:color="auto"/>
          </w:divBdr>
          <w:divsChild>
            <w:div w:id="1013148420">
              <w:marLeft w:val="0"/>
              <w:marRight w:val="0"/>
              <w:marTop w:val="0"/>
              <w:marBottom w:val="0"/>
              <w:divBdr>
                <w:top w:val="none" w:sz="0" w:space="0" w:color="auto"/>
                <w:left w:val="none" w:sz="0" w:space="0" w:color="auto"/>
                <w:bottom w:val="none" w:sz="0" w:space="0" w:color="auto"/>
                <w:right w:val="none" w:sz="0" w:space="0" w:color="auto"/>
              </w:divBdr>
              <w:divsChild>
                <w:div w:id="17810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00471">
      <w:bodyDiv w:val="1"/>
      <w:marLeft w:val="0"/>
      <w:marRight w:val="0"/>
      <w:marTop w:val="0"/>
      <w:marBottom w:val="0"/>
      <w:divBdr>
        <w:top w:val="none" w:sz="0" w:space="0" w:color="auto"/>
        <w:left w:val="none" w:sz="0" w:space="0" w:color="auto"/>
        <w:bottom w:val="none" w:sz="0" w:space="0" w:color="auto"/>
        <w:right w:val="none" w:sz="0" w:space="0" w:color="auto"/>
      </w:divBdr>
      <w:divsChild>
        <w:div w:id="172114620">
          <w:marLeft w:val="0"/>
          <w:marRight w:val="0"/>
          <w:marTop w:val="0"/>
          <w:marBottom w:val="0"/>
          <w:divBdr>
            <w:top w:val="none" w:sz="0" w:space="0" w:color="auto"/>
            <w:left w:val="none" w:sz="0" w:space="0" w:color="auto"/>
            <w:bottom w:val="none" w:sz="0" w:space="0" w:color="auto"/>
            <w:right w:val="none" w:sz="0" w:space="0" w:color="auto"/>
          </w:divBdr>
          <w:divsChild>
            <w:div w:id="1443763395">
              <w:marLeft w:val="0"/>
              <w:marRight w:val="0"/>
              <w:marTop w:val="0"/>
              <w:marBottom w:val="0"/>
              <w:divBdr>
                <w:top w:val="none" w:sz="0" w:space="0" w:color="auto"/>
                <w:left w:val="none" w:sz="0" w:space="0" w:color="auto"/>
                <w:bottom w:val="none" w:sz="0" w:space="0" w:color="auto"/>
                <w:right w:val="none" w:sz="0" w:space="0" w:color="auto"/>
              </w:divBdr>
              <w:divsChild>
                <w:div w:id="11828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2393">
      <w:bodyDiv w:val="1"/>
      <w:marLeft w:val="0"/>
      <w:marRight w:val="0"/>
      <w:marTop w:val="0"/>
      <w:marBottom w:val="0"/>
      <w:divBdr>
        <w:top w:val="none" w:sz="0" w:space="0" w:color="auto"/>
        <w:left w:val="none" w:sz="0" w:space="0" w:color="auto"/>
        <w:bottom w:val="none" w:sz="0" w:space="0" w:color="auto"/>
        <w:right w:val="none" w:sz="0" w:space="0" w:color="auto"/>
      </w:divBdr>
      <w:divsChild>
        <w:div w:id="239994431">
          <w:marLeft w:val="0"/>
          <w:marRight w:val="0"/>
          <w:marTop w:val="0"/>
          <w:marBottom w:val="0"/>
          <w:divBdr>
            <w:top w:val="none" w:sz="0" w:space="0" w:color="auto"/>
            <w:left w:val="none" w:sz="0" w:space="0" w:color="auto"/>
            <w:bottom w:val="none" w:sz="0" w:space="0" w:color="auto"/>
            <w:right w:val="none" w:sz="0" w:space="0" w:color="auto"/>
          </w:divBdr>
          <w:divsChild>
            <w:div w:id="92436836">
              <w:marLeft w:val="0"/>
              <w:marRight w:val="0"/>
              <w:marTop w:val="0"/>
              <w:marBottom w:val="0"/>
              <w:divBdr>
                <w:top w:val="none" w:sz="0" w:space="0" w:color="auto"/>
                <w:left w:val="none" w:sz="0" w:space="0" w:color="auto"/>
                <w:bottom w:val="none" w:sz="0" w:space="0" w:color="auto"/>
                <w:right w:val="none" w:sz="0" w:space="0" w:color="auto"/>
              </w:divBdr>
              <w:divsChild>
                <w:div w:id="16979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3417">
      <w:bodyDiv w:val="1"/>
      <w:marLeft w:val="0"/>
      <w:marRight w:val="0"/>
      <w:marTop w:val="0"/>
      <w:marBottom w:val="0"/>
      <w:divBdr>
        <w:top w:val="none" w:sz="0" w:space="0" w:color="auto"/>
        <w:left w:val="none" w:sz="0" w:space="0" w:color="auto"/>
        <w:bottom w:val="none" w:sz="0" w:space="0" w:color="auto"/>
        <w:right w:val="none" w:sz="0" w:space="0" w:color="auto"/>
      </w:divBdr>
    </w:div>
    <w:div w:id="1122530545">
      <w:bodyDiv w:val="1"/>
      <w:marLeft w:val="0"/>
      <w:marRight w:val="0"/>
      <w:marTop w:val="0"/>
      <w:marBottom w:val="0"/>
      <w:divBdr>
        <w:top w:val="none" w:sz="0" w:space="0" w:color="auto"/>
        <w:left w:val="none" w:sz="0" w:space="0" w:color="auto"/>
        <w:bottom w:val="none" w:sz="0" w:space="0" w:color="auto"/>
        <w:right w:val="none" w:sz="0" w:space="0" w:color="auto"/>
      </w:divBdr>
      <w:divsChild>
        <w:div w:id="1349454216">
          <w:marLeft w:val="0"/>
          <w:marRight w:val="0"/>
          <w:marTop w:val="0"/>
          <w:marBottom w:val="0"/>
          <w:divBdr>
            <w:top w:val="none" w:sz="0" w:space="0" w:color="auto"/>
            <w:left w:val="none" w:sz="0" w:space="0" w:color="auto"/>
            <w:bottom w:val="none" w:sz="0" w:space="0" w:color="auto"/>
            <w:right w:val="none" w:sz="0" w:space="0" w:color="auto"/>
          </w:divBdr>
          <w:divsChild>
            <w:div w:id="1826387815">
              <w:marLeft w:val="0"/>
              <w:marRight w:val="0"/>
              <w:marTop w:val="0"/>
              <w:marBottom w:val="0"/>
              <w:divBdr>
                <w:top w:val="none" w:sz="0" w:space="0" w:color="auto"/>
                <w:left w:val="none" w:sz="0" w:space="0" w:color="auto"/>
                <w:bottom w:val="none" w:sz="0" w:space="0" w:color="auto"/>
                <w:right w:val="none" w:sz="0" w:space="0" w:color="auto"/>
              </w:divBdr>
              <w:divsChild>
                <w:div w:id="6430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8957">
      <w:bodyDiv w:val="1"/>
      <w:marLeft w:val="0"/>
      <w:marRight w:val="0"/>
      <w:marTop w:val="0"/>
      <w:marBottom w:val="0"/>
      <w:divBdr>
        <w:top w:val="none" w:sz="0" w:space="0" w:color="auto"/>
        <w:left w:val="none" w:sz="0" w:space="0" w:color="auto"/>
        <w:bottom w:val="none" w:sz="0" w:space="0" w:color="auto"/>
        <w:right w:val="none" w:sz="0" w:space="0" w:color="auto"/>
      </w:divBdr>
    </w:div>
    <w:div w:id="1211770659">
      <w:bodyDiv w:val="1"/>
      <w:marLeft w:val="0"/>
      <w:marRight w:val="0"/>
      <w:marTop w:val="0"/>
      <w:marBottom w:val="0"/>
      <w:divBdr>
        <w:top w:val="none" w:sz="0" w:space="0" w:color="auto"/>
        <w:left w:val="none" w:sz="0" w:space="0" w:color="auto"/>
        <w:bottom w:val="none" w:sz="0" w:space="0" w:color="auto"/>
        <w:right w:val="none" w:sz="0" w:space="0" w:color="auto"/>
      </w:divBdr>
    </w:div>
    <w:div w:id="1222597982">
      <w:bodyDiv w:val="1"/>
      <w:marLeft w:val="0"/>
      <w:marRight w:val="0"/>
      <w:marTop w:val="0"/>
      <w:marBottom w:val="0"/>
      <w:divBdr>
        <w:top w:val="none" w:sz="0" w:space="0" w:color="auto"/>
        <w:left w:val="none" w:sz="0" w:space="0" w:color="auto"/>
        <w:bottom w:val="none" w:sz="0" w:space="0" w:color="auto"/>
        <w:right w:val="none" w:sz="0" w:space="0" w:color="auto"/>
      </w:divBdr>
    </w:div>
    <w:div w:id="1230767944">
      <w:bodyDiv w:val="1"/>
      <w:marLeft w:val="0"/>
      <w:marRight w:val="0"/>
      <w:marTop w:val="0"/>
      <w:marBottom w:val="0"/>
      <w:divBdr>
        <w:top w:val="none" w:sz="0" w:space="0" w:color="auto"/>
        <w:left w:val="none" w:sz="0" w:space="0" w:color="auto"/>
        <w:bottom w:val="none" w:sz="0" w:space="0" w:color="auto"/>
        <w:right w:val="none" w:sz="0" w:space="0" w:color="auto"/>
      </w:divBdr>
    </w:div>
    <w:div w:id="1255476498">
      <w:bodyDiv w:val="1"/>
      <w:marLeft w:val="0"/>
      <w:marRight w:val="0"/>
      <w:marTop w:val="0"/>
      <w:marBottom w:val="0"/>
      <w:divBdr>
        <w:top w:val="none" w:sz="0" w:space="0" w:color="auto"/>
        <w:left w:val="none" w:sz="0" w:space="0" w:color="auto"/>
        <w:bottom w:val="none" w:sz="0" w:space="0" w:color="auto"/>
        <w:right w:val="none" w:sz="0" w:space="0" w:color="auto"/>
      </w:divBdr>
    </w:div>
    <w:div w:id="1263029949">
      <w:bodyDiv w:val="1"/>
      <w:marLeft w:val="0"/>
      <w:marRight w:val="0"/>
      <w:marTop w:val="0"/>
      <w:marBottom w:val="0"/>
      <w:divBdr>
        <w:top w:val="none" w:sz="0" w:space="0" w:color="auto"/>
        <w:left w:val="none" w:sz="0" w:space="0" w:color="auto"/>
        <w:bottom w:val="none" w:sz="0" w:space="0" w:color="auto"/>
        <w:right w:val="none" w:sz="0" w:space="0" w:color="auto"/>
      </w:divBdr>
      <w:divsChild>
        <w:div w:id="421992952">
          <w:marLeft w:val="0"/>
          <w:marRight w:val="0"/>
          <w:marTop w:val="0"/>
          <w:marBottom w:val="0"/>
          <w:divBdr>
            <w:top w:val="none" w:sz="0" w:space="0" w:color="auto"/>
            <w:left w:val="none" w:sz="0" w:space="0" w:color="auto"/>
            <w:bottom w:val="none" w:sz="0" w:space="0" w:color="auto"/>
            <w:right w:val="none" w:sz="0" w:space="0" w:color="auto"/>
          </w:divBdr>
          <w:divsChild>
            <w:div w:id="828787434">
              <w:marLeft w:val="0"/>
              <w:marRight w:val="0"/>
              <w:marTop w:val="0"/>
              <w:marBottom w:val="0"/>
              <w:divBdr>
                <w:top w:val="none" w:sz="0" w:space="0" w:color="auto"/>
                <w:left w:val="none" w:sz="0" w:space="0" w:color="auto"/>
                <w:bottom w:val="none" w:sz="0" w:space="0" w:color="auto"/>
                <w:right w:val="none" w:sz="0" w:space="0" w:color="auto"/>
              </w:divBdr>
              <w:divsChild>
                <w:div w:id="11210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02854">
      <w:bodyDiv w:val="1"/>
      <w:marLeft w:val="0"/>
      <w:marRight w:val="0"/>
      <w:marTop w:val="0"/>
      <w:marBottom w:val="0"/>
      <w:divBdr>
        <w:top w:val="none" w:sz="0" w:space="0" w:color="auto"/>
        <w:left w:val="none" w:sz="0" w:space="0" w:color="auto"/>
        <w:bottom w:val="none" w:sz="0" w:space="0" w:color="auto"/>
        <w:right w:val="none" w:sz="0" w:space="0" w:color="auto"/>
      </w:divBdr>
      <w:divsChild>
        <w:div w:id="1333679382">
          <w:marLeft w:val="0"/>
          <w:marRight w:val="0"/>
          <w:marTop w:val="0"/>
          <w:marBottom w:val="0"/>
          <w:divBdr>
            <w:top w:val="none" w:sz="0" w:space="0" w:color="auto"/>
            <w:left w:val="none" w:sz="0" w:space="0" w:color="auto"/>
            <w:bottom w:val="none" w:sz="0" w:space="0" w:color="auto"/>
            <w:right w:val="none" w:sz="0" w:space="0" w:color="auto"/>
          </w:divBdr>
          <w:divsChild>
            <w:div w:id="151877586">
              <w:marLeft w:val="0"/>
              <w:marRight w:val="0"/>
              <w:marTop w:val="0"/>
              <w:marBottom w:val="0"/>
              <w:divBdr>
                <w:top w:val="none" w:sz="0" w:space="0" w:color="auto"/>
                <w:left w:val="none" w:sz="0" w:space="0" w:color="auto"/>
                <w:bottom w:val="none" w:sz="0" w:space="0" w:color="auto"/>
                <w:right w:val="none" w:sz="0" w:space="0" w:color="auto"/>
              </w:divBdr>
              <w:divsChild>
                <w:div w:id="4165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22170">
      <w:bodyDiv w:val="1"/>
      <w:marLeft w:val="0"/>
      <w:marRight w:val="0"/>
      <w:marTop w:val="0"/>
      <w:marBottom w:val="0"/>
      <w:divBdr>
        <w:top w:val="none" w:sz="0" w:space="0" w:color="auto"/>
        <w:left w:val="none" w:sz="0" w:space="0" w:color="auto"/>
        <w:bottom w:val="none" w:sz="0" w:space="0" w:color="auto"/>
        <w:right w:val="none" w:sz="0" w:space="0" w:color="auto"/>
      </w:divBdr>
    </w:div>
    <w:div w:id="1379817070">
      <w:bodyDiv w:val="1"/>
      <w:marLeft w:val="0"/>
      <w:marRight w:val="0"/>
      <w:marTop w:val="0"/>
      <w:marBottom w:val="0"/>
      <w:divBdr>
        <w:top w:val="none" w:sz="0" w:space="0" w:color="auto"/>
        <w:left w:val="none" w:sz="0" w:space="0" w:color="auto"/>
        <w:bottom w:val="none" w:sz="0" w:space="0" w:color="auto"/>
        <w:right w:val="none" w:sz="0" w:space="0" w:color="auto"/>
      </w:divBdr>
      <w:divsChild>
        <w:div w:id="206963147">
          <w:marLeft w:val="0"/>
          <w:marRight w:val="0"/>
          <w:marTop w:val="0"/>
          <w:marBottom w:val="0"/>
          <w:divBdr>
            <w:top w:val="none" w:sz="0" w:space="0" w:color="auto"/>
            <w:left w:val="none" w:sz="0" w:space="0" w:color="auto"/>
            <w:bottom w:val="none" w:sz="0" w:space="0" w:color="auto"/>
            <w:right w:val="none" w:sz="0" w:space="0" w:color="auto"/>
          </w:divBdr>
          <w:divsChild>
            <w:div w:id="1665745555">
              <w:marLeft w:val="0"/>
              <w:marRight w:val="0"/>
              <w:marTop w:val="0"/>
              <w:marBottom w:val="0"/>
              <w:divBdr>
                <w:top w:val="none" w:sz="0" w:space="0" w:color="auto"/>
                <w:left w:val="none" w:sz="0" w:space="0" w:color="auto"/>
                <w:bottom w:val="none" w:sz="0" w:space="0" w:color="auto"/>
                <w:right w:val="none" w:sz="0" w:space="0" w:color="auto"/>
              </w:divBdr>
              <w:divsChild>
                <w:div w:id="19856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7181">
      <w:bodyDiv w:val="1"/>
      <w:marLeft w:val="0"/>
      <w:marRight w:val="0"/>
      <w:marTop w:val="0"/>
      <w:marBottom w:val="0"/>
      <w:divBdr>
        <w:top w:val="none" w:sz="0" w:space="0" w:color="auto"/>
        <w:left w:val="none" w:sz="0" w:space="0" w:color="auto"/>
        <w:bottom w:val="none" w:sz="0" w:space="0" w:color="auto"/>
        <w:right w:val="none" w:sz="0" w:space="0" w:color="auto"/>
      </w:divBdr>
    </w:div>
    <w:div w:id="1445803519">
      <w:bodyDiv w:val="1"/>
      <w:marLeft w:val="0"/>
      <w:marRight w:val="0"/>
      <w:marTop w:val="0"/>
      <w:marBottom w:val="0"/>
      <w:divBdr>
        <w:top w:val="none" w:sz="0" w:space="0" w:color="auto"/>
        <w:left w:val="none" w:sz="0" w:space="0" w:color="auto"/>
        <w:bottom w:val="none" w:sz="0" w:space="0" w:color="auto"/>
        <w:right w:val="none" w:sz="0" w:space="0" w:color="auto"/>
      </w:divBdr>
    </w:div>
    <w:div w:id="1577351025">
      <w:bodyDiv w:val="1"/>
      <w:marLeft w:val="0"/>
      <w:marRight w:val="0"/>
      <w:marTop w:val="0"/>
      <w:marBottom w:val="0"/>
      <w:divBdr>
        <w:top w:val="none" w:sz="0" w:space="0" w:color="auto"/>
        <w:left w:val="none" w:sz="0" w:space="0" w:color="auto"/>
        <w:bottom w:val="none" w:sz="0" w:space="0" w:color="auto"/>
        <w:right w:val="none" w:sz="0" w:space="0" w:color="auto"/>
      </w:divBdr>
    </w:div>
    <w:div w:id="1656956262">
      <w:bodyDiv w:val="1"/>
      <w:marLeft w:val="0"/>
      <w:marRight w:val="0"/>
      <w:marTop w:val="0"/>
      <w:marBottom w:val="0"/>
      <w:divBdr>
        <w:top w:val="none" w:sz="0" w:space="0" w:color="auto"/>
        <w:left w:val="none" w:sz="0" w:space="0" w:color="auto"/>
        <w:bottom w:val="none" w:sz="0" w:space="0" w:color="auto"/>
        <w:right w:val="none" w:sz="0" w:space="0" w:color="auto"/>
      </w:divBdr>
      <w:divsChild>
        <w:div w:id="74283836">
          <w:marLeft w:val="0"/>
          <w:marRight w:val="0"/>
          <w:marTop w:val="0"/>
          <w:marBottom w:val="0"/>
          <w:divBdr>
            <w:top w:val="none" w:sz="0" w:space="0" w:color="auto"/>
            <w:left w:val="none" w:sz="0" w:space="0" w:color="auto"/>
            <w:bottom w:val="none" w:sz="0" w:space="0" w:color="auto"/>
            <w:right w:val="none" w:sz="0" w:space="0" w:color="auto"/>
          </w:divBdr>
          <w:divsChild>
            <w:div w:id="1251356582">
              <w:marLeft w:val="0"/>
              <w:marRight w:val="0"/>
              <w:marTop w:val="0"/>
              <w:marBottom w:val="0"/>
              <w:divBdr>
                <w:top w:val="none" w:sz="0" w:space="0" w:color="auto"/>
                <w:left w:val="none" w:sz="0" w:space="0" w:color="auto"/>
                <w:bottom w:val="none" w:sz="0" w:space="0" w:color="auto"/>
                <w:right w:val="none" w:sz="0" w:space="0" w:color="auto"/>
              </w:divBdr>
              <w:divsChild>
                <w:div w:id="6854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1601">
      <w:bodyDiv w:val="1"/>
      <w:marLeft w:val="0"/>
      <w:marRight w:val="0"/>
      <w:marTop w:val="0"/>
      <w:marBottom w:val="0"/>
      <w:divBdr>
        <w:top w:val="none" w:sz="0" w:space="0" w:color="auto"/>
        <w:left w:val="none" w:sz="0" w:space="0" w:color="auto"/>
        <w:bottom w:val="none" w:sz="0" w:space="0" w:color="auto"/>
        <w:right w:val="none" w:sz="0" w:space="0" w:color="auto"/>
      </w:divBdr>
    </w:div>
    <w:div w:id="1689288629">
      <w:bodyDiv w:val="1"/>
      <w:marLeft w:val="0"/>
      <w:marRight w:val="0"/>
      <w:marTop w:val="0"/>
      <w:marBottom w:val="0"/>
      <w:divBdr>
        <w:top w:val="none" w:sz="0" w:space="0" w:color="auto"/>
        <w:left w:val="none" w:sz="0" w:space="0" w:color="auto"/>
        <w:bottom w:val="none" w:sz="0" w:space="0" w:color="auto"/>
        <w:right w:val="none" w:sz="0" w:space="0" w:color="auto"/>
      </w:divBdr>
    </w:div>
    <w:div w:id="1699550319">
      <w:bodyDiv w:val="1"/>
      <w:marLeft w:val="0"/>
      <w:marRight w:val="0"/>
      <w:marTop w:val="0"/>
      <w:marBottom w:val="0"/>
      <w:divBdr>
        <w:top w:val="none" w:sz="0" w:space="0" w:color="auto"/>
        <w:left w:val="none" w:sz="0" w:space="0" w:color="auto"/>
        <w:bottom w:val="none" w:sz="0" w:space="0" w:color="auto"/>
        <w:right w:val="none" w:sz="0" w:space="0" w:color="auto"/>
      </w:divBdr>
      <w:divsChild>
        <w:div w:id="178591321">
          <w:marLeft w:val="0"/>
          <w:marRight w:val="0"/>
          <w:marTop w:val="0"/>
          <w:marBottom w:val="0"/>
          <w:divBdr>
            <w:top w:val="none" w:sz="0" w:space="0" w:color="auto"/>
            <w:left w:val="none" w:sz="0" w:space="0" w:color="auto"/>
            <w:bottom w:val="none" w:sz="0" w:space="0" w:color="auto"/>
            <w:right w:val="none" w:sz="0" w:space="0" w:color="auto"/>
          </w:divBdr>
          <w:divsChild>
            <w:div w:id="448206436">
              <w:marLeft w:val="0"/>
              <w:marRight w:val="0"/>
              <w:marTop w:val="0"/>
              <w:marBottom w:val="0"/>
              <w:divBdr>
                <w:top w:val="none" w:sz="0" w:space="0" w:color="auto"/>
                <w:left w:val="none" w:sz="0" w:space="0" w:color="auto"/>
                <w:bottom w:val="none" w:sz="0" w:space="0" w:color="auto"/>
                <w:right w:val="none" w:sz="0" w:space="0" w:color="auto"/>
              </w:divBdr>
              <w:divsChild>
                <w:div w:id="2038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3021">
      <w:bodyDiv w:val="1"/>
      <w:marLeft w:val="0"/>
      <w:marRight w:val="0"/>
      <w:marTop w:val="0"/>
      <w:marBottom w:val="0"/>
      <w:divBdr>
        <w:top w:val="none" w:sz="0" w:space="0" w:color="auto"/>
        <w:left w:val="none" w:sz="0" w:space="0" w:color="auto"/>
        <w:bottom w:val="none" w:sz="0" w:space="0" w:color="auto"/>
        <w:right w:val="none" w:sz="0" w:space="0" w:color="auto"/>
      </w:divBdr>
    </w:div>
    <w:div w:id="1741512300">
      <w:bodyDiv w:val="1"/>
      <w:marLeft w:val="0"/>
      <w:marRight w:val="0"/>
      <w:marTop w:val="0"/>
      <w:marBottom w:val="0"/>
      <w:divBdr>
        <w:top w:val="none" w:sz="0" w:space="0" w:color="auto"/>
        <w:left w:val="none" w:sz="0" w:space="0" w:color="auto"/>
        <w:bottom w:val="none" w:sz="0" w:space="0" w:color="auto"/>
        <w:right w:val="none" w:sz="0" w:space="0" w:color="auto"/>
      </w:divBdr>
    </w:div>
    <w:div w:id="1746759804">
      <w:bodyDiv w:val="1"/>
      <w:marLeft w:val="0"/>
      <w:marRight w:val="0"/>
      <w:marTop w:val="0"/>
      <w:marBottom w:val="0"/>
      <w:divBdr>
        <w:top w:val="none" w:sz="0" w:space="0" w:color="auto"/>
        <w:left w:val="none" w:sz="0" w:space="0" w:color="auto"/>
        <w:bottom w:val="none" w:sz="0" w:space="0" w:color="auto"/>
        <w:right w:val="none" w:sz="0" w:space="0" w:color="auto"/>
      </w:divBdr>
      <w:divsChild>
        <w:div w:id="1933590805">
          <w:marLeft w:val="0"/>
          <w:marRight w:val="0"/>
          <w:marTop w:val="0"/>
          <w:marBottom w:val="0"/>
          <w:divBdr>
            <w:top w:val="none" w:sz="0" w:space="0" w:color="auto"/>
            <w:left w:val="none" w:sz="0" w:space="0" w:color="auto"/>
            <w:bottom w:val="none" w:sz="0" w:space="0" w:color="auto"/>
            <w:right w:val="none" w:sz="0" w:space="0" w:color="auto"/>
          </w:divBdr>
          <w:divsChild>
            <w:div w:id="1945184075">
              <w:marLeft w:val="0"/>
              <w:marRight w:val="0"/>
              <w:marTop w:val="0"/>
              <w:marBottom w:val="0"/>
              <w:divBdr>
                <w:top w:val="none" w:sz="0" w:space="0" w:color="auto"/>
                <w:left w:val="none" w:sz="0" w:space="0" w:color="auto"/>
                <w:bottom w:val="none" w:sz="0" w:space="0" w:color="auto"/>
                <w:right w:val="none" w:sz="0" w:space="0" w:color="auto"/>
              </w:divBdr>
              <w:divsChild>
                <w:div w:id="16636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74500">
      <w:bodyDiv w:val="1"/>
      <w:marLeft w:val="0"/>
      <w:marRight w:val="0"/>
      <w:marTop w:val="0"/>
      <w:marBottom w:val="0"/>
      <w:divBdr>
        <w:top w:val="none" w:sz="0" w:space="0" w:color="auto"/>
        <w:left w:val="none" w:sz="0" w:space="0" w:color="auto"/>
        <w:bottom w:val="none" w:sz="0" w:space="0" w:color="auto"/>
        <w:right w:val="none" w:sz="0" w:space="0" w:color="auto"/>
      </w:divBdr>
    </w:div>
    <w:div w:id="1933974874">
      <w:bodyDiv w:val="1"/>
      <w:marLeft w:val="0"/>
      <w:marRight w:val="0"/>
      <w:marTop w:val="0"/>
      <w:marBottom w:val="0"/>
      <w:divBdr>
        <w:top w:val="none" w:sz="0" w:space="0" w:color="auto"/>
        <w:left w:val="none" w:sz="0" w:space="0" w:color="auto"/>
        <w:bottom w:val="none" w:sz="0" w:space="0" w:color="auto"/>
        <w:right w:val="none" w:sz="0" w:space="0" w:color="auto"/>
      </w:divBdr>
    </w:div>
    <w:div w:id="1961062725">
      <w:bodyDiv w:val="1"/>
      <w:marLeft w:val="0"/>
      <w:marRight w:val="0"/>
      <w:marTop w:val="0"/>
      <w:marBottom w:val="0"/>
      <w:divBdr>
        <w:top w:val="none" w:sz="0" w:space="0" w:color="auto"/>
        <w:left w:val="none" w:sz="0" w:space="0" w:color="auto"/>
        <w:bottom w:val="none" w:sz="0" w:space="0" w:color="auto"/>
        <w:right w:val="none" w:sz="0" w:space="0" w:color="auto"/>
      </w:divBdr>
    </w:div>
    <w:div w:id="1974407757">
      <w:bodyDiv w:val="1"/>
      <w:marLeft w:val="0"/>
      <w:marRight w:val="0"/>
      <w:marTop w:val="0"/>
      <w:marBottom w:val="0"/>
      <w:divBdr>
        <w:top w:val="none" w:sz="0" w:space="0" w:color="auto"/>
        <w:left w:val="none" w:sz="0" w:space="0" w:color="auto"/>
        <w:bottom w:val="none" w:sz="0" w:space="0" w:color="auto"/>
        <w:right w:val="none" w:sz="0" w:space="0" w:color="auto"/>
      </w:divBdr>
    </w:div>
    <w:div w:id="2114205782">
      <w:bodyDiv w:val="1"/>
      <w:marLeft w:val="0"/>
      <w:marRight w:val="0"/>
      <w:marTop w:val="0"/>
      <w:marBottom w:val="0"/>
      <w:divBdr>
        <w:top w:val="none" w:sz="0" w:space="0" w:color="auto"/>
        <w:left w:val="none" w:sz="0" w:space="0" w:color="auto"/>
        <w:bottom w:val="none" w:sz="0" w:space="0" w:color="auto"/>
        <w:right w:val="none" w:sz="0" w:space="0" w:color="auto"/>
      </w:divBdr>
    </w:div>
    <w:div w:id="2130783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nking.connectedsmartcities.com.br/sobre-o-ranking.ph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iencedirect.com/topics/engineering/electronic-health-record" TargetMode="External"/><Relationship Id="rId12" Type="http://schemas.openxmlformats.org/officeDocument/2006/relationships/image" Target="media/image5.png"/><Relationship Id="rId17" Type="http://schemas.openxmlformats.org/officeDocument/2006/relationships/hyperlink" Target="https://prefeitura.pbh.gov.br/noticias/acoes-de-cidade-inteligente-adotadas-em-bh-sao-destaque-em-evento-internacional-0" TargetMode="External"/><Relationship Id="rId2" Type="http://schemas.openxmlformats.org/officeDocument/2006/relationships/styles" Target="styles.xml"/><Relationship Id="rId16" Type="http://schemas.openxmlformats.org/officeDocument/2006/relationships/hyperlink" Target="https://www.migalhas.com.br/depeso/309022/a-implantacao-de-smart-cities-no-bras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migalhas.com.br/autor/marcos-augusto-perez"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g1.globo.com/pa/para/noticia/2020/04/01/veja-a-evolucao-do-coronavirus-no-para-e-a-relacao-de-casos-por-municipi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7793</Words>
  <Characters>42084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Daniella Collares Maestri Pessôa</cp:lastModifiedBy>
  <cp:revision>4</cp:revision>
  <dcterms:created xsi:type="dcterms:W3CDTF">2021-10-01T19:36:00Z</dcterms:created>
  <dcterms:modified xsi:type="dcterms:W3CDTF">2021-10-13T17:26:00Z</dcterms:modified>
</cp:coreProperties>
</file>